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FA4F9" w14:textId="77777777" w:rsidR="009205BB" w:rsidRDefault="009205BB" w:rsidP="00E55769">
      <w:pPr>
        <w:pStyle w:val="Hovedoverskrift"/>
      </w:pPr>
    </w:p>
    <w:p w14:paraId="5F48AE56" w14:textId="77777777" w:rsidR="008D3A6A" w:rsidRDefault="008D3A6A" w:rsidP="008D3A6A"/>
    <w:p w14:paraId="0254F6D5" w14:textId="77777777" w:rsidR="008D3A6A" w:rsidRDefault="008D3A6A" w:rsidP="008D3A6A"/>
    <w:p w14:paraId="108DF7D6" w14:textId="77777777" w:rsidR="008D3A6A" w:rsidRDefault="008D3A6A" w:rsidP="008D3A6A"/>
    <w:p w14:paraId="316997E6" w14:textId="77777777" w:rsidR="008D3A6A" w:rsidRPr="008D3A6A" w:rsidRDefault="008D3A6A" w:rsidP="008D3A6A"/>
    <w:p w14:paraId="3AF52427" w14:textId="77777777" w:rsidR="009205BB" w:rsidRDefault="009205BB" w:rsidP="00E55769">
      <w:pPr>
        <w:pStyle w:val="Hovedoverskrift"/>
      </w:pPr>
    </w:p>
    <w:p w14:paraId="6978BE96" w14:textId="77777777" w:rsidR="009205BB" w:rsidRDefault="009205BB" w:rsidP="00E55769">
      <w:pPr>
        <w:pStyle w:val="Hovedoverskrift"/>
      </w:pPr>
    </w:p>
    <w:p w14:paraId="58347933" w14:textId="77777777" w:rsidR="008D3A6A" w:rsidRPr="008D3A6A" w:rsidRDefault="008D3A6A" w:rsidP="008D3A6A"/>
    <w:p w14:paraId="701A8B44" w14:textId="77777777" w:rsidR="00E55769" w:rsidRPr="00E55769" w:rsidRDefault="008D3A6A" w:rsidP="00E55769">
      <w:pPr>
        <w:pStyle w:val="Hovedoverskrift"/>
      </w:pPr>
      <w:r>
        <w:t>Bilag 1 - k</w:t>
      </w:r>
      <w:r w:rsidR="00D20704">
        <w:t>undens kravspesifikasjon</w:t>
      </w:r>
    </w:p>
    <w:p w14:paraId="455DA591" w14:textId="77777777" w:rsidR="00E55769" w:rsidRDefault="00E55769" w:rsidP="005F6736"/>
    <w:p w14:paraId="34A57AE0" w14:textId="77777777" w:rsidR="008D3A6A" w:rsidRDefault="008D3A6A" w:rsidP="005F6736"/>
    <w:p w14:paraId="4B67BCFD" w14:textId="77777777" w:rsidR="00B27A0E" w:rsidRPr="008D3A6A" w:rsidRDefault="00B27A0E" w:rsidP="005F6736">
      <w:pPr>
        <w:rPr>
          <w:highlight w:val="lightGray"/>
        </w:rPr>
      </w:pPr>
    </w:p>
    <w:p w14:paraId="65CA190A" w14:textId="77777777" w:rsidR="00B27A0E" w:rsidRPr="008D3A6A" w:rsidRDefault="00B27A0E" w:rsidP="005F6736"/>
    <w:p w14:paraId="152F7A63" w14:textId="77777777" w:rsidR="009205BB" w:rsidRPr="008D3A6A" w:rsidRDefault="009205BB" w:rsidP="005F6736"/>
    <w:p w14:paraId="5976F511" w14:textId="77777777" w:rsidR="009205BB" w:rsidRPr="008D3A6A" w:rsidRDefault="009205BB" w:rsidP="005F6736"/>
    <w:p w14:paraId="43A4637E" w14:textId="77777777" w:rsidR="00B27A0E" w:rsidRPr="008D3A6A" w:rsidRDefault="00B27A0E" w:rsidP="005F6736"/>
    <w:p w14:paraId="1489BC35" w14:textId="77777777" w:rsidR="00B27A0E" w:rsidRPr="008D3A6A" w:rsidRDefault="00B27A0E" w:rsidP="005F6736"/>
    <w:p w14:paraId="0305F228" w14:textId="77777777" w:rsidR="009205BB" w:rsidRPr="008D3A6A" w:rsidRDefault="009205BB" w:rsidP="00B27A0E"/>
    <w:p w14:paraId="1627A527" w14:textId="77777777" w:rsidR="009205BB" w:rsidRPr="008D3A6A" w:rsidRDefault="009205BB" w:rsidP="00B27A0E"/>
    <w:p w14:paraId="09F77AA0" w14:textId="77777777" w:rsidR="00B27A0E" w:rsidRPr="008D3A6A" w:rsidRDefault="00B27A0E" w:rsidP="00B27A0E"/>
    <w:p w14:paraId="7628121B" w14:textId="20EF4DBD" w:rsidR="00B27A0E" w:rsidRPr="008D3A6A" w:rsidRDefault="000E6BE5" w:rsidP="002A0CFE">
      <w:pPr>
        <w:pStyle w:val="Hovedoverskrift"/>
        <w:spacing w:after="240"/>
        <w:rPr>
          <w:highlight w:val="lightGray"/>
        </w:rPr>
      </w:pPr>
      <w:r>
        <w:rPr>
          <w:sz w:val="40"/>
        </w:rPr>
        <w:t>Legemidler, vaksiner og apotekvarer</w:t>
      </w:r>
    </w:p>
    <w:p w14:paraId="7A4B88AC" w14:textId="092E1312" w:rsidR="009205BB" w:rsidRPr="00535396" w:rsidRDefault="009205BB" w:rsidP="009205BB">
      <w:pPr>
        <w:pStyle w:val="Saksnummer"/>
      </w:pPr>
      <w:r>
        <w:t xml:space="preserve">Saksnummer: </w:t>
      </w:r>
      <w:r w:rsidR="000E6BE5">
        <w:t>25/281349</w:t>
      </w:r>
    </w:p>
    <w:p w14:paraId="3EC719DB" w14:textId="77777777" w:rsidR="009D568A" w:rsidRPr="00637DA7" w:rsidRDefault="009D568A" w:rsidP="009D568A">
      <w:pPr>
        <w:rPr>
          <w:b/>
          <w:bCs/>
          <w:caps/>
          <w:noProof/>
          <w:sz w:val="28"/>
          <w:szCs w:val="28"/>
        </w:rPr>
      </w:pPr>
      <w:r w:rsidRPr="00637DA7">
        <w:rPr>
          <w:sz w:val="28"/>
          <w:szCs w:val="28"/>
        </w:rPr>
        <w:br w:type="page"/>
      </w:r>
    </w:p>
    <w:bookmarkStart w:id="1" w:name="_Toc64030627" w:displacedByCustomXml="next"/>
    <w:sdt>
      <w:sdtPr>
        <w:rPr>
          <w:rFonts w:eastAsia="Times New Roman" w:cs="Times New Roman"/>
          <w:b w:val="0"/>
          <w:bCs w:val="0"/>
          <w:sz w:val="20"/>
          <w:szCs w:val="24"/>
          <w:lang w:eastAsia="en-US"/>
        </w:rPr>
        <w:id w:val="1886438291"/>
        <w:docPartObj>
          <w:docPartGallery w:val="Table of Contents"/>
          <w:docPartUnique/>
        </w:docPartObj>
      </w:sdtPr>
      <w:sdtEndPr/>
      <w:sdtContent>
        <w:p w14:paraId="7737CBA2" w14:textId="1E065C61" w:rsidR="00835EAC" w:rsidRDefault="00835EAC" w:rsidP="00BE06A9">
          <w:pPr>
            <w:pStyle w:val="Overskriftforinnholdsfortegnelse"/>
          </w:pPr>
          <w:r>
            <w:t>Innhold</w:t>
          </w:r>
        </w:p>
        <w:p w14:paraId="71FE0B21" w14:textId="6CDF1D1D" w:rsidR="00EC5D07" w:rsidRDefault="009357D7">
          <w:pPr>
            <w:pStyle w:val="INNH1"/>
            <w:tabs>
              <w:tab w:val="right" w:leader="dot" w:pos="9060"/>
            </w:tabs>
            <w:rPr>
              <w:rFonts w:asciiTheme="minorHAnsi" w:eastAsiaTheme="minorEastAsia" w:hAnsiTheme="minorHAnsi" w:cstheme="minorBidi"/>
              <w:b w:val="0"/>
              <w:noProof/>
              <w:sz w:val="22"/>
              <w:szCs w:val="22"/>
              <w:lang w:eastAsia="nb-NO"/>
            </w:rPr>
          </w:pPr>
          <w:r>
            <w:fldChar w:fldCharType="begin"/>
          </w:r>
          <w:r>
            <w:instrText xml:space="preserve"> TOC \o "1-3" \h \z \u </w:instrText>
          </w:r>
          <w:r>
            <w:fldChar w:fldCharType="separate"/>
          </w:r>
          <w:hyperlink w:anchor="_Toc233269258" w:history="1">
            <w:r w:rsidR="00EC5D07" w:rsidRPr="002E3120">
              <w:rPr>
                <w:rStyle w:val="Hyperkobling"/>
                <w:noProof/>
              </w:rPr>
              <w:t>1. Innledning</w:t>
            </w:r>
            <w:r w:rsidR="00EC5D07">
              <w:rPr>
                <w:noProof/>
                <w:webHidden/>
              </w:rPr>
              <w:tab/>
            </w:r>
            <w:r w:rsidR="00EC5D07">
              <w:rPr>
                <w:noProof/>
                <w:webHidden/>
              </w:rPr>
              <w:fldChar w:fldCharType="begin"/>
            </w:r>
            <w:r w:rsidR="00EC5D07">
              <w:rPr>
                <w:noProof/>
                <w:webHidden/>
              </w:rPr>
              <w:instrText xml:space="preserve"> PAGEREF _Toc233269258 \h </w:instrText>
            </w:r>
            <w:r w:rsidR="00EC5D07">
              <w:rPr>
                <w:noProof/>
                <w:webHidden/>
              </w:rPr>
            </w:r>
            <w:r w:rsidR="00EC5D07">
              <w:rPr>
                <w:noProof/>
                <w:webHidden/>
              </w:rPr>
              <w:fldChar w:fldCharType="separate"/>
            </w:r>
            <w:r w:rsidR="00F95EDF">
              <w:rPr>
                <w:noProof/>
                <w:webHidden/>
              </w:rPr>
              <w:t>3</w:t>
            </w:r>
            <w:r w:rsidR="00EC5D07">
              <w:rPr>
                <w:noProof/>
                <w:webHidden/>
              </w:rPr>
              <w:fldChar w:fldCharType="end"/>
            </w:r>
          </w:hyperlink>
        </w:p>
        <w:p w14:paraId="39FDE846" w14:textId="150BF285" w:rsidR="00EC5D07" w:rsidRDefault="00F95EDF">
          <w:pPr>
            <w:pStyle w:val="INNH2"/>
            <w:tabs>
              <w:tab w:val="right" w:leader="dot" w:pos="9060"/>
            </w:tabs>
            <w:rPr>
              <w:rFonts w:asciiTheme="minorHAnsi" w:eastAsiaTheme="minorEastAsia" w:hAnsiTheme="minorHAnsi" w:cstheme="minorBidi"/>
              <w:noProof/>
              <w:sz w:val="22"/>
              <w:szCs w:val="22"/>
              <w:lang w:eastAsia="nb-NO"/>
            </w:rPr>
          </w:pPr>
          <w:hyperlink w:anchor="_Toc233269259" w:history="1">
            <w:r w:rsidR="00EC5D07" w:rsidRPr="002E3120">
              <w:rPr>
                <w:rStyle w:val="Hyperkobling"/>
                <w:noProof/>
              </w:rPr>
              <w:t>1.1. Avtalens omfang</w:t>
            </w:r>
            <w:r w:rsidR="00EC5D07">
              <w:rPr>
                <w:noProof/>
                <w:webHidden/>
              </w:rPr>
              <w:tab/>
            </w:r>
            <w:r w:rsidR="00EC5D07">
              <w:rPr>
                <w:noProof/>
                <w:webHidden/>
              </w:rPr>
              <w:fldChar w:fldCharType="begin"/>
            </w:r>
            <w:r w:rsidR="00EC5D07">
              <w:rPr>
                <w:noProof/>
                <w:webHidden/>
              </w:rPr>
              <w:instrText xml:space="preserve"> PAGEREF _Toc233269259 \h </w:instrText>
            </w:r>
            <w:r w:rsidR="00EC5D07">
              <w:rPr>
                <w:noProof/>
                <w:webHidden/>
              </w:rPr>
            </w:r>
            <w:r w:rsidR="00EC5D07">
              <w:rPr>
                <w:noProof/>
                <w:webHidden/>
              </w:rPr>
              <w:fldChar w:fldCharType="separate"/>
            </w:r>
            <w:r>
              <w:rPr>
                <w:noProof/>
                <w:webHidden/>
              </w:rPr>
              <w:t>3</w:t>
            </w:r>
            <w:r w:rsidR="00EC5D07">
              <w:rPr>
                <w:noProof/>
                <w:webHidden/>
              </w:rPr>
              <w:fldChar w:fldCharType="end"/>
            </w:r>
          </w:hyperlink>
        </w:p>
        <w:p w14:paraId="5CC4A5DC" w14:textId="38212C70" w:rsidR="00EC5D07" w:rsidRDefault="00F95EDF">
          <w:pPr>
            <w:pStyle w:val="INNH3"/>
            <w:tabs>
              <w:tab w:val="right" w:leader="dot" w:pos="9060"/>
            </w:tabs>
            <w:rPr>
              <w:rFonts w:asciiTheme="minorHAnsi" w:eastAsiaTheme="minorEastAsia" w:hAnsiTheme="minorHAnsi" w:cstheme="minorBidi"/>
              <w:noProof/>
              <w:sz w:val="22"/>
              <w:szCs w:val="22"/>
              <w:lang w:eastAsia="nb-NO"/>
            </w:rPr>
          </w:pPr>
          <w:hyperlink w:anchor="_Toc233269260" w:history="1">
            <w:r w:rsidR="00EC5D07" w:rsidRPr="002E3120">
              <w:rPr>
                <w:rStyle w:val="Hyperkobling"/>
                <w:noProof/>
              </w:rPr>
              <w:t>1.1.1. Rammeavtalenes gjenstand</w:t>
            </w:r>
            <w:r w:rsidR="00EC5D07">
              <w:rPr>
                <w:noProof/>
                <w:webHidden/>
              </w:rPr>
              <w:tab/>
            </w:r>
            <w:r w:rsidR="00EC5D07">
              <w:rPr>
                <w:noProof/>
                <w:webHidden/>
              </w:rPr>
              <w:fldChar w:fldCharType="begin"/>
            </w:r>
            <w:r w:rsidR="00EC5D07">
              <w:rPr>
                <w:noProof/>
                <w:webHidden/>
              </w:rPr>
              <w:instrText xml:space="preserve"> PAGEREF _Toc233269260 \h </w:instrText>
            </w:r>
            <w:r w:rsidR="00EC5D07">
              <w:rPr>
                <w:noProof/>
                <w:webHidden/>
              </w:rPr>
            </w:r>
            <w:r w:rsidR="00EC5D07">
              <w:rPr>
                <w:noProof/>
                <w:webHidden/>
              </w:rPr>
              <w:fldChar w:fldCharType="separate"/>
            </w:r>
            <w:r>
              <w:rPr>
                <w:noProof/>
                <w:webHidden/>
              </w:rPr>
              <w:t>3</w:t>
            </w:r>
            <w:r w:rsidR="00EC5D07">
              <w:rPr>
                <w:noProof/>
                <w:webHidden/>
              </w:rPr>
              <w:fldChar w:fldCharType="end"/>
            </w:r>
          </w:hyperlink>
        </w:p>
        <w:p w14:paraId="7F1BE05B" w14:textId="3F3EC9CB" w:rsidR="00EC5D07" w:rsidRDefault="00F95EDF">
          <w:pPr>
            <w:pStyle w:val="INNH3"/>
            <w:tabs>
              <w:tab w:val="right" w:leader="dot" w:pos="9060"/>
            </w:tabs>
            <w:rPr>
              <w:rFonts w:asciiTheme="minorHAnsi" w:eastAsiaTheme="minorEastAsia" w:hAnsiTheme="minorHAnsi" w:cstheme="minorBidi"/>
              <w:noProof/>
              <w:sz w:val="22"/>
              <w:szCs w:val="22"/>
              <w:lang w:eastAsia="nb-NO"/>
            </w:rPr>
          </w:pPr>
          <w:hyperlink w:anchor="_Toc233269261" w:history="1">
            <w:r w:rsidR="00EC5D07" w:rsidRPr="002E3120">
              <w:rPr>
                <w:rStyle w:val="Hyperkobling"/>
                <w:noProof/>
              </w:rPr>
              <w:t>1.1.2. Historiske data</w:t>
            </w:r>
            <w:r w:rsidR="00EC5D07">
              <w:rPr>
                <w:noProof/>
                <w:webHidden/>
              </w:rPr>
              <w:tab/>
            </w:r>
            <w:r w:rsidR="00EC5D07">
              <w:rPr>
                <w:noProof/>
                <w:webHidden/>
              </w:rPr>
              <w:fldChar w:fldCharType="begin"/>
            </w:r>
            <w:r w:rsidR="00EC5D07">
              <w:rPr>
                <w:noProof/>
                <w:webHidden/>
              </w:rPr>
              <w:instrText xml:space="preserve"> PAGEREF _Toc233269261 \h </w:instrText>
            </w:r>
            <w:r w:rsidR="00EC5D07">
              <w:rPr>
                <w:noProof/>
                <w:webHidden/>
              </w:rPr>
            </w:r>
            <w:r w:rsidR="00EC5D07">
              <w:rPr>
                <w:noProof/>
                <w:webHidden/>
              </w:rPr>
              <w:fldChar w:fldCharType="separate"/>
            </w:r>
            <w:r>
              <w:rPr>
                <w:noProof/>
                <w:webHidden/>
              </w:rPr>
              <w:t>4</w:t>
            </w:r>
            <w:r w:rsidR="00EC5D07">
              <w:rPr>
                <w:noProof/>
                <w:webHidden/>
              </w:rPr>
              <w:fldChar w:fldCharType="end"/>
            </w:r>
          </w:hyperlink>
        </w:p>
        <w:p w14:paraId="6B7AF16D" w14:textId="5D5D4A19" w:rsidR="00EC5D07" w:rsidRDefault="00F95EDF">
          <w:pPr>
            <w:pStyle w:val="INNH2"/>
            <w:tabs>
              <w:tab w:val="right" w:leader="dot" w:pos="9060"/>
            </w:tabs>
            <w:rPr>
              <w:rFonts w:asciiTheme="minorHAnsi" w:eastAsiaTheme="minorEastAsia" w:hAnsiTheme="minorHAnsi" w:cstheme="minorBidi"/>
              <w:noProof/>
              <w:sz w:val="22"/>
              <w:szCs w:val="22"/>
              <w:lang w:eastAsia="nb-NO"/>
            </w:rPr>
          </w:pPr>
          <w:hyperlink w:anchor="_Toc233269262" w:history="1">
            <w:r w:rsidR="00EC5D07" w:rsidRPr="002E3120">
              <w:rPr>
                <w:rStyle w:val="Hyperkobling"/>
                <w:noProof/>
              </w:rPr>
              <w:t>1.2. Kunden</w:t>
            </w:r>
            <w:r w:rsidR="00EC5D07">
              <w:rPr>
                <w:noProof/>
                <w:webHidden/>
              </w:rPr>
              <w:tab/>
            </w:r>
            <w:r w:rsidR="00EC5D07">
              <w:rPr>
                <w:noProof/>
                <w:webHidden/>
              </w:rPr>
              <w:fldChar w:fldCharType="begin"/>
            </w:r>
            <w:r w:rsidR="00EC5D07">
              <w:rPr>
                <w:noProof/>
                <w:webHidden/>
              </w:rPr>
              <w:instrText xml:space="preserve"> PAGEREF _Toc233269262 \h </w:instrText>
            </w:r>
            <w:r w:rsidR="00EC5D07">
              <w:rPr>
                <w:noProof/>
                <w:webHidden/>
              </w:rPr>
            </w:r>
            <w:r w:rsidR="00EC5D07">
              <w:rPr>
                <w:noProof/>
                <w:webHidden/>
              </w:rPr>
              <w:fldChar w:fldCharType="separate"/>
            </w:r>
            <w:r>
              <w:rPr>
                <w:noProof/>
                <w:webHidden/>
              </w:rPr>
              <w:t>5</w:t>
            </w:r>
            <w:r w:rsidR="00EC5D07">
              <w:rPr>
                <w:noProof/>
                <w:webHidden/>
              </w:rPr>
              <w:fldChar w:fldCharType="end"/>
            </w:r>
          </w:hyperlink>
        </w:p>
        <w:p w14:paraId="668CD1DD" w14:textId="4BC234BB" w:rsidR="00EC5D07" w:rsidRDefault="00F95EDF">
          <w:pPr>
            <w:pStyle w:val="INNH2"/>
            <w:tabs>
              <w:tab w:val="right" w:leader="dot" w:pos="9060"/>
            </w:tabs>
            <w:rPr>
              <w:rFonts w:asciiTheme="minorHAnsi" w:eastAsiaTheme="minorEastAsia" w:hAnsiTheme="minorHAnsi" w:cstheme="minorBidi"/>
              <w:noProof/>
              <w:sz w:val="22"/>
              <w:szCs w:val="22"/>
              <w:lang w:eastAsia="nb-NO"/>
            </w:rPr>
          </w:pPr>
          <w:hyperlink w:anchor="_Toc233269263" w:history="1">
            <w:r w:rsidR="00EC5D07" w:rsidRPr="002E3120">
              <w:rPr>
                <w:rStyle w:val="Hyperkobling"/>
                <w:noProof/>
              </w:rPr>
              <w:t>1.3. Nærmere informasjon om Kunden</w:t>
            </w:r>
            <w:r w:rsidR="00EC5D07">
              <w:rPr>
                <w:noProof/>
                <w:webHidden/>
              </w:rPr>
              <w:tab/>
            </w:r>
            <w:r w:rsidR="00EC5D07">
              <w:rPr>
                <w:noProof/>
                <w:webHidden/>
              </w:rPr>
              <w:fldChar w:fldCharType="begin"/>
            </w:r>
            <w:r w:rsidR="00EC5D07">
              <w:rPr>
                <w:noProof/>
                <w:webHidden/>
              </w:rPr>
              <w:instrText xml:space="preserve"> PAGEREF _Toc233269263 \h </w:instrText>
            </w:r>
            <w:r w:rsidR="00EC5D07">
              <w:rPr>
                <w:noProof/>
                <w:webHidden/>
              </w:rPr>
            </w:r>
            <w:r w:rsidR="00EC5D07">
              <w:rPr>
                <w:noProof/>
                <w:webHidden/>
              </w:rPr>
              <w:fldChar w:fldCharType="separate"/>
            </w:r>
            <w:r>
              <w:rPr>
                <w:noProof/>
                <w:webHidden/>
              </w:rPr>
              <w:t>6</w:t>
            </w:r>
            <w:r w:rsidR="00EC5D07">
              <w:rPr>
                <w:noProof/>
                <w:webHidden/>
              </w:rPr>
              <w:fldChar w:fldCharType="end"/>
            </w:r>
          </w:hyperlink>
        </w:p>
        <w:p w14:paraId="435C0172" w14:textId="34A2B615" w:rsidR="00EC5D07" w:rsidRDefault="00F95EDF">
          <w:pPr>
            <w:pStyle w:val="INNH3"/>
            <w:tabs>
              <w:tab w:val="right" w:leader="dot" w:pos="9060"/>
            </w:tabs>
            <w:rPr>
              <w:rFonts w:asciiTheme="minorHAnsi" w:eastAsiaTheme="minorEastAsia" w:hAnsiTheme="minorHAnsi" w:cstheme="minorBidi"/>
              <w:noProof/>
              <w:sz w:val="22"/>
              <w:szCs w:val="22"/>
              <w:lang w:eastAsia="nb-NO"/>
            </w:rPr>
          </w:pPr>
          <w:hyperlink w:anchor="_Toc233269264" w:history="1">
            <w:r w:rsidR="00EC5D07" w:rsidRPr="002E3120">
              <w:rPr>
                <w:rStyle w:val="Hyperkobling"/>
                <w:noProof/>
              </w:rPr>
              <w:t>1.3.1. Politi- og lensmannsetaten</w:t>
            </w:r>
            <w:r w:rsidR="00EC5D07">
              <w:rPr>
                <w:noProof/>
                <w:webHidden/>
              </w:rPr>
              <w:tab/>
            </w:r>
            <w:r w:rsidR="00EC5D07">
              <w:rPr>
                <w:noProof/>
                <w:webHidden/>
              </w:rPr>
              <w:fldChar w:fldCharType="begin"/>
            </w:r>
            <w:r w:rsidR="00EC5D07">
              <w:rPr>
                <w:noProof/>
                <w:webHidden/>
              </w:rPr>
              <w:instrText xml:space="preserve"> PAGEREF _Toc233269264 \h </w:instrText>
            </w:r>
            <w:r w:rsidR="00EC5D07">
              <w:rPr>
                <w:noProof/>
                <w:webHidden/>
              </w:rPr>
            </w:r>
            <w:r w:rsidR="00EC5D07">
              <w:rPr>
                <w:noProof/>
                <w:webHidden/>
              </w:rPr>
              <w:fldChar w:fldCharType="separate"/>
            </w:r>
            <w:r>
              <w:rPr>
                <w:noProof/>
                <w:webHidden/>
              </w:rPr>
              <w:t>6</w:t>
            </w:r>
            <w:r w:rsidR="00EC5D07">
              <w:rPr>
                <w:noProof/>
                <w:webHidden/>
              </w:rPr>
              <w:fldChar w:fldCharType="end"/>
            </w:r>
          </w:hyperlink>
        </w:p>
        <w:p w14:paraId="78771E01" w14:textId="0BD66E11" w:rsidR="00EC5D07" w:rsidRDefault="00F95EDF">
          <w:pPr>
            <w:pStyle w:val="INNH3"/>
            <w:tabs>
              <w:tab w:val="right" w:leader="dot" w:pos="9060"/>
            </w:tabs>
            <w:rPr>
              <w:rFonts w:asciiTheme="minorHAnsi" w:eastAsiaTheme="minorEastAsia" w:hAnsiTheme="minorHAnsi" w:cstheme="minorBidi"/>
              <w:noProof/>
              <w:sz w:val="22"/>
              <w:szCs w:val="22"/>
              <w:lang w:eastAsia="nb-NO"/>
            </w:rPr>
          </w:pPr>
          <w:hyperlink w:anchor="_Toc233269269" w:history="1">
            <w:r w:rsidR="00EC5D07" w:rsidRPr="002E3120">
              <w:rPr>
                <w:rStyle w:val="Hyperkobling"/>
                <w:noProof/>
              </w:rPr>
              <w:t>1.3.4. Politidistriktene</w:t>
            </w:r>
            <w:r w:rsidR="00EC5D07">
              <w:rPr>
                <w:noProof/>
                <w:webHidden/>
              </w:rPr>
              <w:tab/>
            </w:r>
            <w:r w:rsidR="00EC5D07">
              <w:rPr>
                <w:noProof/>
                <w:webHidden/>
              </w:rPr>
              <w:fldChar w:fldCharType="begin"/>
            </w:r>
            <w:r w:rsidR="00EC5D07">
              <w:rPr>
                <w:noProof/>
                <w:webHidden/>
              </w:rPr>
              <w:instrText xml:space="preserve"> PAGEREF _Toc233269269 \h </w:instrText>
            </w:r>
            <w:r w:rsidR="00EC5D07">
              <w:rPr>
                <w:noProof/>
                <w:webHidden/>
              </w:rPr>
            </w:r>
            <w:r w:rsidR="00EC5D07">
              <w:rPr>
                <w:noProof/>
                <w:webHidden/>
              </w:rPr>
              <w:fldChar w:fldCharType="separate"/>
            </w:r>
            <w:r>
              <w:rPr>
                <w:noProof/>
                <w:webHidden/>
              </w:rPr>
              <w:t>6</w:t>
            </w:r>
            <w:r w:rsidR="00EC5D07">
              <w:rPr>
                <w:noProof/>
                <w:webHidden/>
              </w:rPr>
              <w:fldChar w:fldCharType="end"/>
            </w:r>
          </w:hyperlink>
        </w:p>
        <w:p w14:paraId="0CC6F68A" w14:textId="5E31E9A2" w:rsidR="00EC5D07" w:rsidRDefault="00F95EDF">
          <w:pPr>
            <w:pStyle w:val="INNH3"/>
            <w:tabs>
              <w:tab w:val="right" w:leader="dot" w:pos="9060"/>
            </w:tabs>
            <w:rPr>
              <w:rFonts w:asciiTheme="minorHAnsi" w:eastAsiaTheme="minorEastAsia" w:hAnsiTheme="minorHAnsi" w:cstheme="minorBidi"/>
              <w:noProof/>
              <w:sz w:val="22"/>
              <w:szCs w:val="22"/>
              <w:lang w:eastAsia="nb-NO"/>
            </w:rPr>
          </w:pPr>
          <w:hyperlink w:anchor="_Toc233269270" w:history="1">
            <w:r w:rsidR="00EC5D07" w:rsidRPr="002E3120">
              <w:rPr>
                <w:rStyle w:val="Hyperkobling"/>
                <w:noProof/>
              </w:rPr>
              <w:t>1.3.5. Særorgan og andre enheter</w:t>
            </w:r>
            <w:r w:rsidR="00EC5D07">
              <w:rPr>
                <w:noProof/>
                <w:webHidden/>
              </w:rPr>
              <w:tab/>
            </w:r>
            <w:r w:rsidR="00EC5D07">
              <w:rPr>
                <w:noProof/>
                <w:webHidden/>
              </w:rPr>
              <w:fldChar w:fldCharType="begin"/>
            </w:r>
            <w:r w:rsidR="00EC5D07">
              <w:rPr>
                <w:noProof/>
                <w:webHidden/>
              </w:rPr>
              <w:instrText xml:space="preserve"> PAGEREF _Toc233269270 \h </w:instrText>
            </w:r>
            <w:r w:rsidR="00EC5D07">
              <w:rPr>
                <w:noProof/>
                <w:webHidden/>
              </w:rPr>
            </w:r>
            <w:r w:rsidR="00EC5D07">
              <w:rPr>
                <w:noProof/>
                <w:webHidden/>
              </w:rPr>
              <w:fldChar w:fldCharType="separate"/>
            </w:r>
            <w:r>
              <w:rPr>
                <w:noProof/>
                <w:webHidden/>
              </w:rPr>
              <w:t>7</w:t>
            </w:r>
            <w:r w:rsidR="00EC5D07">
              <w:rPr>
                <w:noProof/>
                <w:webHidden/>
              </w:rPr>
              <w:fldChar w:fldCharType="end"/>
            </w:r>
          </w:hyperlink>
        </w:p>
        <w:p w14:paraId="47ECCE72" w14:textId="229B4651" w:rsidR="00EC5D07" w:rsidRDefault="00F95EDF">
          <w:pPr>
            <w:pStyle w:val="INNH1"/>
            <w:tabs>
              <w:tab w:val="right" w:leader="dot" w:pos="9060"/>
            </w:tabs>
            <w:rPr>
              <w:rFonts w:asciiTheme="minorHAnsi" w:eastAsiaTheme="minorEastAsia" w:hAnsiTheme="minorHAnsi" w:cstheme="minorBidi"/>
              <w:b w:val="0"/>
              <w:noProof/>
              <w:sz w:val="22"/>
              <w:szCs w:val="22"/>
              <w:lang w:eastAsia="nb-NO"/>
            </w:rPr>
          </w:pPr>
          <w:hyperlink w:anchor="_Toc233269271" w:history="1">
            <w:r w:rsidR="00EC5D07" w:rsidRPr="002E3120">
              <w:rPr>
                <w:rStyle w:val="Hyperkobling"/>
                <w:noProof/>
              </w:rPr>
              <w:t>2. Kundens kravspesifikasjon</w:t>
            </w:r>
            <w:r w:rsidR="00EC5D07">
              <w:rPr>
                <w:noProof/>
                <w:webHidden/>
              </w:rPr>
              <w:tab/>
            </w:r>
            <w:r w:rsidR="00EC5D07">
              <w:rPr>
                <w:noProof/>
                <w:webHidden/>
              </w:rPr>
              <w:fldChar w:fldCharType="begin"/>
            </w:r>
            <w:r w:rsidR="00EC5D07">
              <w:rPr>
                <w:noProof/>
                <w:webHidden/>
              </w:rPr>
              <w:instrText xml:space="preserve"> PAGEREF _Toc233269271 \h </w:instrText>
            </w:r>
            <w:r w:rsidR="00EC5D07">
              <w:rPr>
                <w:noProof/>
                <w:webHidden/>
              </w:rPr>
            </w:r>
            <w:r w:rsidR="00EC5D07">
              <w:rPr>
                <w:noProof/>
                <w:webHidden/>
              </w:rPr>
              <w:fldChar w:fldCharType="separate"/>
            </w:r>
            <w:r>
              <w:rPr>
                <w:noProof/>
                <w:webHidden/>
              </w:rPr>
              <w:t>7</w:t>
            </w:r>
            <w:r w:rsidR="00EC5D07">
              <w:rPr>
                <w:noProof/>
                <w:webHidden/>
              </w:rPr>
              <w:fldChar w:fldCharType="end"/>
            </w:r>
          </w:hyperlink>
        </w:p>
        <w:p w14:paraId="62B8BBBC" w14:textId="2CB65666" w:rsidR="00EC5D07" w:rsidRDefault="00F95EDF">
          <w:pPr>
            <w:pStyle w:val="INNH2"/>
            <w:tabs>
              <w:tab w:val="right" w:leader="dot" w:pos="9060"/>
            </w:tabs>
            <w:rPr>
              <w:rFonts w:asciiTheme="minorHAnsi" w:eastAsiaTheme="minorEastAsia" w:hAnsiTheme="minorHAnsi" w:cstheme="minorBidi"/>
              <w:noProof/>
              <w:sz w:val="22"/>
              <w:szCs w:val="22"/>
              <w:lang w:eastAsia="nb-NO"/>
            </w:rPr>
          </w:pPr>
          <w:hyperlink w:anchor="_Toc233269272" w:history="1">
            <w:r w:rsidR="00EC5D07" w:rsidRPr="002E3120">
              <w:rPr>
                <w:rStyle w:val="Hyperkobling"/>
                <w:bCs/>
                <w:noProof/>
              </w:rPr>
              <w:t>2.1.</w:t>
            </w:r>
            <w:r w:rsidR="00EC5D07" w:rsidRPr="002E3120">
              <w:rPr>
                <w:rStyle w:val="Hyperkobling"/>
                <w:noProof/>
              </w:rPr>
              <w:t xml:space="preserve"> Generelt</w:t>
            </w:r>
            <w:r w:rsidR="00EC5D07">
              <w:rPr>
                <w:noProof/>
                <w:webHidden/>
              </w:rPr>
              <w:tab/>
            </w:r>
            <w:r w:rsidR="00EC5D07">
              <w:rPr>
                <w:noProof/>
                <w:webHidden/>
              </w:rPr>
              <w:fldChar w:fldCharType="begin"/>
            </w:r>
            <w:r w:rsidR="00EC5D07">
              <w:rPr>
                <w:noProof/>
                <w:webHidden/>
              </w:rPr>
              <w:instrText xml:space="preserve"> PAGEREF _Toc233269272 \h </w:instrText>
            </w:r>
            <w:r w:rsidR="00EC5D07">
              <w:rPr>
                <w:noProof/>
                <w:webHidden/>
              </w:rPr>
            </w:r>
            <w:r w:rsidR="00EC5D07">
              <w:rPr>
                <w:noProof/>
                <w:webHidden/>
              </w:rPr>
              <w:fldChar w:fldCharType="separate"/>
            </w:r>
            <w:r>
              <w:rPr>
                <w:noProof/>
                <w:webHidden/>
              </w:rPr>
              <w:t>7</w:t>
            </w:r>
            <w:r w:rsidR="00EC5D07">
              <w:rPr>
                <w:noProof/>
                <w:webHidden/>
              </w:rPr>
              <w:fldChar w:fldCharType="end"/>
            </w:r>
          </w:hyperlink>
        </w:p>
        <w:p w14:paraId="640710B5" w14:textId="044900CC" w:rsidR="00EC5D07" w:rsidRDefault="00F95EDF">
          <w:pPr>
            <w:pStyle w:val="INNH3"/>
            <w:tabs>
              <w:tab w:val="right" w:leader="dot" w:pos="9060"/>
            </w:tabs>
            <w:rPr>
              <w:rFonts w:asciiTheme="minorHAnsi" w:eastAsiaTheme="minorEastAsia" w:hAnsiTheme="minorHAnsi" w:cstheme="minorBidi"/>
              <w:noProof/>
              <w:sz w:val="22"/>
              <w:szCs w:val="22"/>
              <w:lang w:eastAsia="nb-NO"/>
            </w:rPr>
          </w:pPr>
          <w:hyperlink w:anchor="_Toc233269273" w:history="1">
            <w:r w:rsidR="00EC5D07" w:rsidRPr="002E3120">
              <w:rPr>
                <w:rStyle w:val="Hyperkobling"/>
                <w:noProof/>
              </w:rPr>
              <w:t>2.1.1. Anskaffelsen består av følgende delområder</w:t>
            </w:r>
            <w:r w:rsidR="00EC5D07">
              <w:rPr>
                <w:noProof/>
                <w:webHidden/>
              </w:rPr>
              <w:tab/>
            </w:r>
            <w:r w:rsidR="00EC5D07">
              <w:rPr>
                <w:noProof/>
                <w:webHidden/>
              </w:rPr>
              <w:fldChar w:fldCharType="begin"/>
            </w:r>
            <w:r w:rsidR="00EC5D07">
              <w:rPr>
                <w:noProof/>
                <w:webHidden/>
              </w:rPr>
              <w:instrText xml:space="preserve"> PAGEREF _Toc233269273 \h </w:instrText>
            </w:r>
            <w:r w:rsidR="00EC5D07">
              <w:rPr>
                <w:noProof/>
                <w:webHidden/>
              </w:rPr>
            </w:r>
            <w:r w:rsidR="00EC5D07">
              <w:rPr>
                <w:noProof/>
                <w:webHidden/>
              </w:rPr>
              <w:fldChar w:fldCharType="separate"/>
            </w:r>
            <w:r>
              <w:rPr>
                <w:noProof/>
                <w:webHidden/>
              </w:rPr>
              <w:t>7</w:t>
            </w:r>
            <w:r w:rsidR="00EC5D07">
              <w:rPr>
                <w:noProof/>
                <w:webHidden/>
              </w:rPr>
              <w:fldChar w:fldCharType="end"/>
            </w:r>
          </w:hyperlink>
        </w:p>
        <w:p w14:paraId="7E18E1CB" w14:textId="29F70B52" w:rsidR="00EC5D07" w:rsidRDefault="00F95EDF">
          <w:pPr>
            <w:pStyle w:val="INNH2"/>
            <w:tabs>
              <w:tab w:val="right" w:leader="dot" w:pos="9060"/>
            </w:tabs>
            <w:rPr>
              <w:rFonts w:asciiTheme="minorHAnsi" w:eastAsiaTheme="minorEastAsia" w:hAnsiTheme="minorHAnsi" w:cstheme="minorBidi"/>
              <w:noProof/>
              <w:sz w:val="22"/>
              <w:szCs w:val="22"/>
              <w:lang w:eastAsia="nb-NO"/>
            </w:rPr>
          </w:pPr>
          <w:hyperlink w:anchor="_Toc233269274" w:history="1">
            <w:r w:rsidR="00EC5D07" w:rsidRPr="002E3120">
              <w:rPr>
                <w:rStyle w:val="Hyperkobling"/>
                <w:bCs/>
                <w:noProof/>
              </w:rPr>
              <w:t>2.2.</w:t>
            </w:r>
            <w:r w:rsidR="00EC5D07" w:rsidRPr="002E3120">
              <w:rPr>
                <w:rStyle w:val="Hyperkobling"/>
                <w:noProof/>
              </w:rPr>
              <w:t xml:space="preserve"> Krav til tjenesten som skal leveres</w:t>
            </w:r>
            <w:r w:rsidR="00EC5D07">
              <w:rPr>
                <w:noProof/>
                <w:webHidden/>
              </w:rPr>
              <w:tab/>
            </w:r>
            <w:r w:rsidR="00EC5D07">
              <w:rPr>
                <w:noProof/>
                <w:webHidden/>
              </w:rPr>
              <w:fldChar w:fldCharType="begin"/>
            </w:r>
            <w:r w:rsidR="00EC5D07">
              <w:rPr>
                <w:noProof/>
                <w:webHidden/>
              </w:rPr>
              <w:instrText xml:space="preserve"> PAGEREF _Toc233269274 \h </w:instrText>
            </w:r>
            <w:r w:rsidR="00EC5D07">
              <w:rPr>
                <w:noProof/>
                <w:webHidden/>
              </w:rPr>
            </w:r>
            <w:r w:rsidR="00EC5D07">
              <w:rPr>
                <w:noProof/>
                <w:webHidden/>
              </w:rPr>
              <w:fldChar w:fldCharType="separate"/>
            </w:r>
            <w:r>
              <w:rPr>
                <w:noProof/>
                <w:webHidden/>
              </w:rPr>
              <w:t>7</w:t>
            </w:r>
            <w:r w:rsidR="00EC5D07">
              <w:rPr>
                <w:noProof/>
                <w:webHidden/>
              </w:rPr>
              <w:fldChar w:fldCharType="end"/>
            </w:r>
          </w:hyperlink>
        </w:p>
        <w:p w14:paraId="1B9B141F" w14:textId="34C10383" w:rsidR="00EC5D07" w:rsidRDefault="00F95EDF">
          <w:pPr>
            <w:pStyle w:val="INNH3"/>
            <w:tabs>
              <w:tab w:val="right" w:leader="dot" w:pos="9060"/>
            </w:tabs>
            <w:rPr>
              <w:rFonts w:asciiTheme="minorHAnsi" w:eastAsiaTheme="minorEastAsia" w:hAnsiTheme="minorHAnsi" w:cstheme="minorBidi"/>
              <w:noProof/>
              <w:sz w:val="22"/>
              <w:szCs w:val="22"/>
              <w:lang w:eastAsia="nb-NO"/>
            </w:rPr>
          </w:pPr>
          <w:hyperlink w:anchor="_Toc233269275" w:history="1">
            <w:r w:rsidR="00EC5D07" w:rsidRPr="002E3120">
              <w:rPr>
                <w:rStyle w:val="Hyperkobling"/>
                <w:noProof/>
              </w:rPr>
              <w:t>2.2.1. Minimumskrav</w:t>
            </w:r>
            <w:r w:rsidR="00EC5D07">
              <w:rPr>
                <w:noProof/>
                <w:webHidden/>
              </w:rPr>
              <w:tab/>
            </w:r>
            <w:r w:rsidR="00EC5D07">
              <w:rPr>
                <w:noProof/>
                <w:webHidden/>
              </w:rPr>
              <w:fldChar w:fldCharType="begin"/>
            </w:r>
            <w:r w:rsidR="00EC5D07">
              <w:rPr>
                <w:noProof/>
                <w:webHidden/>
              </w:rPr>
              <w:instrText xml:space="preserve"> PAGEREF _Toc233269275 \h </w:instrText>
            </w:r>
            <w:r w:rsidR="00EC5D07">
              <w:rPr>
                <w:noProof/>
                <w:webHidden/>
              </w:rPr>
            </w:r>
            <w:r w:rsidR="00EC5D07">
              <w:rPr>
                <w:noProof/>
                <w:webHidden/>
              </w:rPr>
              <w:fldChar w:fldCharType="separate"/>
            </w:r>
            <w:r>
              <w:rPr>
                <w:noProof/>
                <w:webHidden/>
              </w:rPr>
              <w:t>8</w:t>
            </w:r>
            <w:r w:rsidR="00EC5D07">
              <w:rPr>
                <w:noProof/>
                <w:webHidden/>
              </w:rPr>
              <w:fldChar w:fldCharType="end"/>
            </w:r>
          </w:hyperlink>
        </w:p>
        <w:p w14:paraId="275FA7FB" w14:textId="6FBA99F5" w:rsidR="00EC5D07" w:rsidRDefault="00F95EDF">
          <w:pPr>
            <w:pStyle w:val="INNH3"/>
            <w:tabs>
              <w:tab w:val="right" w:leader="dot" w:pos="9060"/>
            </w:tabs>
            <w:rPr>
              <w:rFonts w:asciiTheme="minorHAnsi" w:eastAsiaTheme="minorEastAsia" w:hAnsiTheme="minorHAnsi" w:cstheme="minorBidi"/>
              <w:noProof/>
              <w:sz w:val="22"/>
              <w:szCs w:val="22"/>
              <w:lang w:eastAsia="nb-NO"/>
            </w:rPr>
          </w:pPr>
          <w:hyperlink w:anchor="_Toc233269276" w:history="1">
            <w:r w:rsidR="00EC5D07" w:rsidRPr="002E3120">
              <w:rPr>
                <w:rStyle w:val="Hyperkobling"/>
                <w:noProof/>
              </w:rPr>
              <w:t>2.2.2. Evalueringskrav (kun for delkontrakt 1 Oslo):</w:t>
            </w:r>
            <w:r w:rsidR="00EC5D07">
              <w:rPr>
                <w:noProof/>
                <w:webHidden/>
              </w:rPr>
              <w:tab/>
            </w:r>
            <w:r w:rsidR="00EC5D07">
              <w:rPr>
                <w:noProof/>
                <w:webHidden/>
              </w:rPr>
              <w:fldChar w:fldCharType="begin"/>
            </w:r>
            <w:r w:rsidR="00EC5D07">
              <w:rPr>
                <w:noProof/>
                <w:webHidden/>
              </w:rPr>
              <w:instrText xml:space="preserve"> PAGEREF _Toc233269276 \h </w:instrText>
            </w:r>
            <w:r w:rsidR="00EC5D07">
              <w:rPr>
                <w:noProof/>
                <w:webHidden/>
              </w:rPr>
            </w:r>
            <w:r w:rsidR="00EC5D07">
              <w:rPr>
                <w:noProof/>
                <w:webHidden/>
              </w:rPr>
              <w:fldChar w:fldCharType="separate"/>
            </w:r>
            <w:r>
              <w:rPr>
                <w:noProof/>
                <w:webHidden/>
              </w:rPr>
              <w:t>12</w:t>
            </w:r>
            <w:r w:rsidR="00EC5D07">
              <w:rPr>
                <w:noProof/>
                <w:webHidden/>
              </w:rPr>
              <w:fldChar w:fldCharType="end"/>
            </w:r>
          </w:hyperlink>
        </w:p>
        <w:p w14:paraId="3D2859D5" w14:textId="30A98272" w:rsidR="00835EAC" w:rsidRDefault="009357D7" w:rsidP="00835EAC">
          <w:r>
            <w:rPr>
              <w:b/>
              <w:bCs/>
              <w:noProof/>
            </w:rPr>
            <w:fldChar w:fldCharType="end"/>
          </w:r>
        </w:p>
      </w:sdtContent>
    </w:sdt>
    <w:p w14:paraId="500B0649" w14:textId="7839EB70" w:rsidR="00D20704" w:rsidRPr="0069731A" w:rsidRDefault="00E76D0E" w:rsidP="00B47D4E">
      <w:pPr>
        <w:pStyle w:val="Overskrift1"/>
      </w:pPr>
      <w:r>
        <w:br w:type="page"/>
      </w:r>
      <w:bookmarkStart w:id="2" w:name="_Toc233269258"/>
      <w:bookmarkEnd w:id="1"/>
      <w:r w:rsidR="00B85B50">
        <w:lastRenderedPageBreak/>
        <w:t>Innledning</w:t>
      </w:r>
      <w:bookmarkEnd w:id="2"/>
    </w:p>
    <w:p w14:paraId="51FD0A6A" w14:textId="1BCCCD7D" w:rsidR="00D20704" w:rsidRPr="00B85B50" w:rsidRDefault="00B85B50" w:rsidP="00D20704">
      <w:pPr>
        <w:rPr>
          <w:bCs/>
          <w:szCs w:val="20"/>
        </w:rPr>
      </w:pPr>
      <w:r w:rsidRPr="00B85B50">
        <w:rPr>
          <w:bCs/>
          <w:szCs w:val="20"/>
        </w:rPr>
        <w:t>Formålet med denne rammeavtalen er å dekke politi- og lensmannsetatens behov for legemidler, vaksiner og apotekvarer. Med dette menes produkter som typisk kjøpes på apotek.</w:t>
      </w:r>
    </w:p>
    <w:p w14:paraId="738573EC" w14:textId="77777777" w:rsidR="00D20704" w:rsidRPr="00E438A7" w:rsidRDefault="00D20704" w:rsidP="00B47D4E">
      <w:pPr>
        <w:pStyle w:val="Overskrift2"/>
      </w:pPr>
      <w:bookmarkStart w:id="3" w:name="_Toc521400996"/>
      <w:bookmarkStart w:id="4" w:name="_Toc233269259"/>
      <w:r w:rsidRPr="00E438A7">
        <w:t>Avtalens omfang</w:t>
      </w:r>
      <w:bookmarkEnd w:id="3"/>
      <w:bookmarkEnd w:id="4"/>
    </w:p>
    <w:p w14:paraId="03CB1B60" w14:textId="057A7881" w:rsidR="00B85B50" w:rsidRPr="00B85B50" w:rsidRDefault="00B85B50" w:rsidP="00B85B50">
      <w:pPr>
        <w:rPr>
          <w:bCs/>
          <w:szCs w:val="20"/>
        </w:rPr>
      </w:pPr>
      <w:r w:rsidRPr="00B85B50">
        <w:rPr>
          <w:bCs/>
          <w:szCs w:val="20"/>
        </w:rPr>
        <w:t>Formålet med denne rammeavtalen er å dekke politi- og lensmannsetatens behov for legemidler, vaksiner og apotekvarer. Med dette menes produkter som typisk kjøpes på apotek.</w:t>
      </w:r>
      <w:r w:rsidR="004D26B3">
        <w:rPr>
          <w:bCs/>
          <w:szCs w:val="20"/>
        </w:rPr>
        <w:t xml:space="preserve"> Det er avgjørende for Kunden å ha enkel tilgang til disse produktene for at Kunden skal kunne utføre oppgavene sine som dekker et bredt spekter. </w:t>
      </w:r>
    </w:p>
    <w:p w14:paraId="30D1766A" w14:textId="19A64F5A" w:rsidR="00D20704" w:rsidRDefault="00B85B50" w:rsidP="00D20704">
      <w:pPr>
        <w:rPr>
          <w:bCs/>
          <w:szCs w:val="20"/>
        </w:rPr>
      </w:pPr>
      <w:r>
        <w:rPr>
          <w:bCs/>
          <w:szCs w:val="20"/>
        </w:rPr>
        <w:t xml:space="preserve">Kunden har jevnlig behov for uttak av apotekvarer. For delkontrakt 1 (Oslo) er dette ofte i forbindelse med arrestanter og det kan være akutte behov. </w:t>
      </w:r>
      <w:r w:rsidR="00B326B5">
        <w:rPr>
          <w:bCs/>
          <w:szCs w:val="20"/>
        </w:rPr>
        <w:t xml:space="preserve">I tillegg benyttes avtalen av bedriftshelsetjenesten. </w:t>
      </w:r>
      <w:r>
        <w:rPr>
          <w:bCs/>
          <w:szCs w:val="20"/>
        </w:rPr>
        <w:t xml:space="preserve">For delkontrakt 2 (Øvrige distrikter unntatt Oslo) er det mer variabelt behov, og avtalen vil antagelig </w:t>
      </w:r>
      <w:r w:rsidR="00B326B5">
        <w:rPr>
          <w:bCs/>
          <w:szCs w:val="20"/>
        </w:rPr>
        <w:t xml:space="preserve">primært </w:t>
      </w:r>
      <w:r>
        <w:rPr>
          <w:bCs/>
          <w:szCs w:val="20"/>
        </w:rPr>
        <w:t>benyttes til apotekvarer for hundetjenesten og bedriftshelsetjenesten.</w:t>
      </w:r>
      <w:r w:rsidR="004D26B3">
        <w:rPr>
          <w:bCs/>
          <w:szCs w:val="20"/>
        </w:rPr>
        <w:br/>
      </w:r>
      <w:r w:rsidR="004D26B3">
        <w:rPr>
          <w:bCs/>
          <w:szCs w:val="20"/>
        </w:rPr>
        <w:br/>
        <w:t>Det skal inngås avtale med én leverandør per delkontrakt.</w:t>
      </w:r>
      <w:r w:rsidR="00B326B5">
        <w:rPr>
          <w:bCs/>
          <w:szCs w:val="20"/>
        </w:rPr>
        <w:t xml:space="preserve"> </w:t>
      </w:r>
    </w:p>
    <w:p w14:paraId="4EAB7D1A" w14:textId="63CF8AE8" w:rsidR="000D7EA9" w:rsidRDefault="000D7EA9" w:rsidP="000D7EA9">
      <w:pPr>
        <w:pStyle w:val="Overskrift3"/>
      </w:pPr>
      <w:bookmarkStart w:id="5" w:name="_Toc233269260"/>
      <w:r>
        <w:t>Rammeavtalenes gjenstand</w:t>
      </w:r>
      <w:bookmarkEnd w:id="5"/>
    </w:p>
    <w:p w14:paraId="2C10CA16" w14:textId="04C21735" w:rsidR="000D7EA9" w:rsidRDefault="000D7EA9" w:rsidP="000D7EA9">
      <w:pPr>
        <w:rPr>
          <w:lang w:eastAsia="nb-NO"/>
        </w:rPr>
      </w:pPr>
      <w:r>
        <w:rPr>
          <w:lang w:eastAsia="nb-NO"/>
        </w:rPr>
        <w:t xml:space="preserve">Rammeavtalene skal dekke Kundens til enhver tid gjeldende behov for legemidler og vaksiner. Dette skal også omfatte legemidler og vaksiner til hund og hest, eventuelt også andre dyr politiet kommer i kontakt med som trenger bistand. </w:t>
      </w:r>
    </w:p>
    <w:p w14:paraId="2500FF35" w14:textId="49A153B3" w:rsidR="000D7EA9" w:rsidRDefault="000D7EA9" w:rsidP="000D7EA9">
      <w:pPr>
        <w:rPr>
          <w:highlight w:val="yellow"/>
          <w:lang w:eastAsia="nb-NO"/>
        </w:rPr>
      </w:pPr>
      <w:r>
        <w:rPr>
          <w:lang w:eastAsia="nb-NO"/>
        </w:rPr>
        <w:t xml:space="preserve">I tillegg skal Kunden ha anledning til å gjennomføre kjøp av enkelte apotekvarer. Med apotekvarer menes for eksempel sårbehandlingsprodukter, sanitetsmateriell og andre ikke reseptbelagte </w:t>
      </w:r>
      <w:r w:rsidRPr="008540C6">
        <w:rPr>
          <w:lang w:eastAsia="nb-NO"/>
        </w:rPr>
        <w:t xml:space="preserve">preparater. Se også avgrensning i pkt. </w:t>
      </w:r>
      <w:r w:rsidR="008540C6" w:rsidRPr="008540C6">
        <w:rPr>
          <w:lang w:eastAsia="nb-NO"/>
        </w:rPr>
        <w:t>1.1.1.1.</w:t>
      </w:r>
    </w:p>
    <w:p w14:paraId="0495D7B5" w14:textId="3729F493" w:rsidR="000D7EA9" w:rsidRDefault="000D7EA9" w:rsidP="000D7EA9">
      <w:pPr>
        <w:rPr>
          <w:lang w:eastAsia="nb-NO"/>
        </w:rPr>
      </w:pPr>
      <w:r>
        <w:rPr>
          <w:lang w:eastAsia="nb-NO"/>
        </w:rPr>
        <w:t>Rammeavtalens gjenstand omfatter blant annet:</w:t>
      </w:r>
    </w:p>
    <w:p w14:paraId="5F987BE0" w14:textId="0F17C014" w:rsidR="000D7EA9" w:rsidRDefault="000D7EA9" w:rsidP="000D7EA9">
      <w:pPr>
        <w:pStyle w:val="Listeavsnitt"/>
        <w:numPr>
          <w:ilvl w:val="0"/>
          <w:numId w:val="56"/>
        </w:numPr>
        <w:rPr>
          <w:lang w:eastAsia="nb-NO"/>
        </w:rPr>
      </w:pPr>
      <w:r>
        <w:rPr>
          <w:lang w:eastAsia="nb-NO"/>
        </w:rPr>
        <w:t>Legemidler, vaksiner eller tilsvarende produkter</w:t>
      </w:r>
    </w:p>
    <w:p w14:paraId="1D30894C" w14:textId="4954DDD6" w:rsidR="000D7EA9" w:rsidRDefault="000D7EA9" w:rsidP="000D7EA9">
      <w:pPr>
        <w:pStyle w:val="Listeavsnitt"/>
        <w:numPr>
          <w:ilvl w:val="0"/>
          <w:numId w:val="56"/>
        </w:numPr>
        <w:rPr>
          <w:lang w:eastAsia="nb-NO"/>
        </w:rPr>
      </w:pPr>
      <w:r>
        <w:rPr>
          <w:lang w:eastAsia="nb-NO"/>
        </w:rPr>
        <w:t>Apotekvarer</w:t>
      </w:r>
    </w:p>
    <w:p w14:paraId="57CF363A" w14:textId="538792EC" w:rsidR="000D7EA9" w:rsidRDefault="000D7EA9" w:rsidP="000D7EA9">
      <w:pPr>
        <w:pStyle w:val="Listeavsnitt"/>
        <w:numPr>
          <w:ilvl w:val="0"/>
          <w:numId w:val="56"/>
        </w:numPr>
        <w:rPr>
          <w:lang w:eastAsia="nb-NO"/>
        </w:rPr>
      </w:pPr>
      <w:r>
        <w:rPr>
          <w:lang w:eastAsia="nb-NO"/>
        </w:rPr>
        <w:t>Utlevering av legemidler, vaksiner og apotekvarer til Kunde på utsalgssted</w:t>
      </w:r>
    </w:p>
    <w:p w14:paraId="131C5030" w14:textId="10482847" w:rsidR="000D7EA9" w:rsidRDefault="000D7EA9" w:rsidP="000D7EA9">
      <w:pPr>
        <w:pStyle w:val="Listeavsnitt"/>
        <w:numPr>
          <w:ilvl w:val="0"/>
          <w:numId w:val="56"/>
        </w:numPr>
        <w:rPr>
          <w:lang w:eastAsia="nb-NO"/>
        </w:rPr>
      </w:pPr>
      <w:r>
        <w:rPr>
          <w:lang w:eastAsia="nb-NO"/>
        </w:rPr>
        <w:t>Forsendelse av legemidler, vaksiner og apotekvarer via netthandel</w:t>
      </w:r>
    </w:p>
    <w:p w14:paraId="3B3DF0BA" w14:textId="3B01CA0C" w:rsidR="000D7EA9" w:rsidRDefault="000D7EA9" w:rsidP="000D7EA9">
      <w:pPr>
        <w:rPr>
          <w:lang w:eastAsia="nb-NO"/>
        </w:rPr>
      </w:pPr>
    </w:p>
    <w:p w14:paraId="4A37F077" w14:textId="57B2CCB0" w:rsidR="000D7EA9" w:rsidRPr="000D7EA9" w:rsidRDefault="000D7EA9" w:rsidP="000D7EA9">
      <w:pPr>
        <w:rPr>
          <w:lang w:eastAsia="nb-NO"/>
        </w:rPr>
      </w:pPr>
      <w:r>
        <w:rPr>
          <w:lang w:eastAsia="nb-NO"/>
        </w:rPr>
        <w:t xml:space="preserve">Nærmere beskrivelse av hvilke produkter Kunden ønsker å ha tilgang til (basissortiment) under delkontrakt 1 og delkontrakt 2, se bilag </w:t>
      </w:r>
      <w:r w:rsidR="008540C6">
        <w:rPr>
          <w:lang w:eastAsia="nb-NO"/>
        </w:rPr>
        <w:t>4</w:t>
      </w:r>
      <w:r>
        <w:rPr>
          <w:lang w:eastAsia="nb-NO"/>
        </w:rPr>
        <w:t xml:space="preserve"> Prisskjema. Prisskjemaet inneholder ikke en uttømmende liste over hvilke produkter Kunden kan bestille under rammeavtalene. Kunden forbeholder seg retten til å bestille andre legemidler, vaksiner og apotekvarer uten at dette skal anses som en vesentlig endring av kontrakten. </w:t>
      </w:r>
    </w:p>
    <w:p w14:paraId="743F8EEF" w14:textId="4E8F6E9F" w:rsidR="00B47D4E" w:rsidRPr="00C4539C" w:rsidRDefault="00B85B50" w:rsidP="00B47D4E">
      <w:pPr>
        <w:rPr>
          <w:bCs/>
          <w:szCs w:val="20"/>
        </w:rPr>
      </w:pPr>
      <w:bookmarkStart w:id="6" w:name="_Toc521400997"/>
      <w:r w:rsidRPr="00C4539C">
        <w:rPr>
          <w:bCs/>
          <w:szCs w:val="20"/>
        </w:rPr>
        <w:t>Medisinsk materiell og utstyr er ikke omfattet av avtalen. Unntatt fra dette er medisinsk utstyr som naturlig handles på apotek, eksempelvis plaster, bandasje, strips</w:t>
      </w:r>
      <w:r w:rsidR="00C4539C" w:rsidRPr="00C4539C">
        <w:rPr>
          <w:bCs/>
          <w:szCs w:val="20"/>
        </w:rPr>
        <w:t xml:space="preserve"> – nevnt som </w:t>
      </w:r>
      <w:r w:rsidR="008540C6">
        <w:rPr>
          <w:bCs/>
          <w:szCs w:val="20"/>
        </w:rPr>
        <w:t xml:space="preserve">øvrige </w:t>
      </w:r>
      <w:r w:rsidR="00C4539C" w:rsidRPr="00C4539C">
        <w:rPr>
          <w:bCs/>
          <w:szCs w:val="20"/>
        </w:rPr>
        <w:t>apotekvarer i prisskjemaet.</w:t>
      </w:r>
    </w:p>
    <w:p w14:paraId="29AABCA1" w14:textId="0E9C0F28" w:rsidR="00B85B50" w:rsidRDefault="00B85B50" w:rsidP="00B47D4E">
      <w:pPr>
        <w:rPr>
          <w:bCs/>
          <w:szCs w:val="20"/>
        </w:rPr>
      </w:pPr>
      <w:r w:rsidRPr="00C4539C">
        <w:rPr>
          <w:bCs/>
          <w:szCs w:val="20"/>
        </w:rPr>
        <w:t>Det opplyses om at det for delkontrakt 2 (Øvrige distrikter unntatt Oslo) har vært utfordrende å fremskaffe et godt datagrunnlag for forbruk. Forbruket kan derfor både være større og mindre enn angitt.</w:t>
      </w:r>
      <w:r>
        <w:rPr>
          <w:bCs/>
          <w:szCs w:val="20"/>
        </w:rPr>
        <w:t xml:space="preserve"> </w:t>
      </w:r>
    </w:p>
    <w:p w14:paraId="13FE380B" w14:textId="3AC82E40" w:rsidR="000D7EA9" w:rsidRDefault="000D7EA9" w:rsidP="000D7EA9">
      <w:pPr>
        <w:pStyle w:val="Overskrift4Politiet"/>
      </w:pPr>
      <w:r>
        <w:lastRenderedPageBreak/>
        <w:t>Avgrensninger</w:t>
      </w:r>
    </w:p>
    <w:p w14:paraId="2CA33361" w14:textId="4684879F" w:rsidR="000D7EA9" w:rsidRDefault="000D7EA9" w:rsidP="000D7EA9">
      <w:pPr>
        <w:rPr>
          <w:lang w:eastAsia="nb-NO"/>
        </w:rPr>
      </w:pPr>
      <w:r>
        <w:rPr>
          <w:lang w:eastAsia="nb-NO"/>
        </w:rPr>
        <w:t>Det avgrenses mot produkter Kunden har andre avtaler på. Hvilke avtaler dette gjelder angis herved:</w:t>
      </w:r>
    </w:p>
    <w:p w14:paraId="224E15B4" w14:textId="484760AA" w:rsidR="00EA6414" w:rsidRPr="00C4539C" w:rsidRDefault="000D7EA9" w:rsidP="00C4539C">
      <w:pPr>
        <w:pStyle w:val="Listeavsnitt"/>
        <w:numPr>
          <w:ilvl w:val="0"/>
          <w:numId w:val="56"/>
        </w:numPr>
        <w:rPr>
          <w:lang w:eastAsia="nb-NO"/>
        </w:rPr>
      </w:pPr>
      <w:r w:rsidRPr="00C4539C">
        <w:rPr>
          <w:lang w:eastAsia="nb-NO"/>
        </w:rPr>
        <w:t xml:space="preserve">Avtale om </w:t>
      </w:r>
      <w:r w:rsidR="00C4539C" w:rsidRPr="00C4539C">
        <w:rPr>
          <w:lang w:eastAsia="nb-NO"/>
        </w:rPr>
        <w:t>sanitetsmateriell</w:t>
      </w:r>
      <w:r w:rsidR="00C4539C">
        <w:rPr>
          <w:lang w:eastAsia="nb-NO"/>
        </w:rPr>
        <w:t>:</w:t>
      </w:r>
      <w:r w:rsidR="00C4539C" w:rsidRPr="00C4539C">
        <w:rPr>
          <w:lang w:eastAsia="nb-NO"/>
        </w:rPr>
        <w:t xml:space="preserve"> </w:t>
      </w:r>
      <w:r w:rsidR="008540C6">
        <w:rPr>
          <w:lang w:eastAsia="nb-NO"/>
        </w:rPr>
        <w:t>Avtalen om sanitetsmateriell</w:t>
      </w:r>
      <w:r w:rsidR="00C4539C" w:rsidRPr="00C4539C">
        <w:rPr>
          <w:lang w:eastAsia="nb-NO"/>
        </w:rPr>
        <w:t xml:space="preserve"> omfatter blant annet, men </w:t>
      </w:r>
      <w:r w:rsidR="008540C6">
        <w:rPr>
          <w:lang w:eastAsia="nb-NO"/>
        </w:rPr>
        <w:t xml:space="preserve">er </w:t>
      </w:r>
      <w:r w:rsidR="00C4539C" w:rsidRPr="00C4539C">
        <w:rPr>
          <w:lang w:eastAsia="nb-NO"/>
        </w:rPr>
        <w:t>ikke begrenset til:</w:t>
      </w:r>
    </w:p>
    <w:p w14:paraId="2A4A7CF6" w14:textId="0C02D9E9" w:rsidR="00C4539C" w:rsidRPr="00AB7292" w:rsidRDefault="00C4539C" w:rsidP="00C4539C">
      <w:pPr>
        <w:pStyle w:val="Listeavsnitt"/>
        <w:numPr>
          <w:ilvl w:val="1"/>
          <w:numId w:val="56"/>
        </w:numPr>
        <w:rPr>
          <w:color w:val="000000"/>
        </w:rPr>
      </w:pPr>
      <w:r w:rsidRPr="006000B6">
        <w:rPr>
          <w:color w:val="000000"/>
        </w:rPr>
        <w:t>S</w:t>
      </w:r>
      <w:r>
        <w:rPr>
          <w:color w:val="000000"/>
        </w:rPr>
        <w:t>anitetsmateriell</w:t>
      </w:r>
    </w:p>
    <w:p w14:paraId="06A8C023" w14:textId="77777777" w:rsidR="00C4539C" w:rsidRPr="006000B6" w:rsidRDefault="00C4539C" w:rsidP="00C4539C">
      <w:pPr>
        <w:pStyle w:val="Listeavsnitt"/>
        <w:numPr>
          <w:ilvl w:val="1"/>
          <w:numId w:val="56"/>
        </w:numPr>
        <w:rPr>
          <w:color w:val="000000"/>
        </w:rPr>
      </w:pPr>
      <w:r w:rsidRPr="006000B6">
        <w:rPr>
          <w:color w:val="000000"/>
        </w:rPr>
        <w:t>Kroppsbåret bæresystem</w:t>
      </w:r>
    </w:p>
    <w:p w14:paraId="12DFBF3B" w14:textId="77777777" w:rsidR="00C4539C" w:rsidRPr="006000B6" w:rsidRDefault="00C4539C" w:rsidP="00C4539C">
      <w:pPr>
        <w:pStyle w:val="Listeavsnitt"/>
        <w:numPr>
          <w:ilvl w:val="1"/>
          <w:numId w:val="56"/>
        </w:numPr>
        <w:rPr>
          <w:color w:val="000000"/>
        </w:rPr>
      </w:pPr>
      <w:r w:rsidRPr="006000B6">
        <w:rPr>
          <w:color w:val="000000"/>
        </w:rPr>
        <w:t>Sanitetssekk</w:t>
      </w:r>
    </w:p>
    <w:p w14:paraId="2CB7FCF9" w14:textId="77777777" w:rsidR="00C4539C" w:rsidRPr="006000B6" w:rsidRDefault="00C4539C" w:rsidP="00C4539C">
      <w:pPr>
        <w:pStyle w:val="Listeavsnitt"/>
        <w:numPr>
          <w:ilvl w:val="1"/>
          <w:numId w:val="56"/>
        </w:numPr>
        <w:rPr>
          <w:color w:val="000000"/>
        </w:rPr>
      </w:pPr>
      <w:r w:rsidRPr="006000B6">
        <w:rPr>
          <w:color w:val="000000"/>
        </w:rPr>
        <w:t>Sanitetsmappe</w:t>
      </w:r>
    </w:p>
    <w:p w14:paraId="29709B53" w14:textId="77777777" w:rsidR="00C4539C" w:rsidRPr="006000B6" w:rsidRDefault="00C4539C" w:rsidP="00C4539C">
      <w:pPr>
        <w:pStyle w:val="Listeavsnitt"/>
        <w:numPr>
          <w:ilvl w:val="1"/>
          <w:numId w:val="56"/>
        </w:numPr>
        <w:rPr>
          <w:color w:val="000000"/>
        </w:rPr>
      </w:pPr>
      <w:r w:rsidRPr="006000B6">
        <w:rPr>
          <w:color w:val="000000"/>
        </w:rPr>
        <w:t>Enkeltmanns</w:t>
      </w:r>
      <w:r>
        <w:rPr>
          <w:color w:val="000000"/>
        </w:rPr>
        <w:t>sats</w:t>
      </w:r>
      <w:r w:rsidRPr="006000B6">
        <w:rPr>
          <w:color w:val="000000"/>
        </w:rPr>
        <w:t xml:space="preserve"> liten</w:t>
      </w:r>
    </w:p>
    <w:p w14:paraId="0E31DF26" w14:textId="75543C83" w:rsidR="00C4539C" w:rsidRDefault="00C4539C" w:rsidP="00C4539C">
      <w:pPr>
        <w:pStyle w:val="Listeavsnitt"/>
        <w:numPr>
          <w:ilvl w:val="1"/>
          <w:numId w:val="56"/>
        </w:numPr>
        <w:rPr>
          <w:color w:val="000000"/>
        </w:rPr>
      </w:pPr>
      <w:r w:rsidRPr="006000B6">
        <w:rPr>
          <w:color w:val="000000"/>
        </w:rPr>
        <w:t>Enkeltmanns</w:t>
      </w:r>
      <w:r>
        <w:rPr>
          <w:color w:val="000000"/>
        </w:rPr>
        <w:t>sats</w:t>
      </w:r>
      <w:r w:rsidRPr="006000B6">
        <w:rPr>
          <w:color w:val="000000"/>
        </w:rPr>
        <w:t xml:space="preserve"> stor</w:t>
      </w:r>
    </w:p>
    <w:p w14:paraId="3BA256DD" w14:textId="79CBB820" w:rsidR="008540C6" w:rsidRDefault="008540C6" w:rsidP="008540C6">
      <w:pPr>
        <w:pStyle w:val="Listeavsnitt"/>
        <w:numPr>
          <w:ilvl w:val="0"/>
          <w:numId w:val="0"/>
        </w:numPr>
        <w:ind w:left="720"/>
        <w:rPr>
          <w:lang w:eastAsia="nb-NO"/>
        </w:rPr>
      </w:pPr>
      <w:r>
        <w:rPr>
          <w:lang w:eastAsia="nb-NO"/>
        </w:rPr>
        <w:t xml:space="preserve">Denne avtalen </w:t>
      </w:r>
      <w:r w:rsidRPr="00C4539C">
        <w:rPr>
          <w:lang w:eastAsia="nb-NO"/>
        </w:rPr>
        <w:t xml:space="preserve">vil dekke en del av de samme produktene som er listet opp under Øvrige apotekvarer i prisskjemaet. Kategorien </w:t>
      </w:r>
      <w:r>
        <w:rPr>
          <w:lang w:eastAsia="nb-NO"/>
        </w:rPr>
        <w:t>er</w:t>
      </w:r>
      <w:r w:rsidRPr="00C4539C">
        <w:rPr>
          <w:lang w:eastAsia="nb-NO"/>
        </w:rPr>
        <w:t xml:space="preserve"> derfor ikke-eksklusiv</w:t>
      </w:r>
      <w:r>
        <w:rPr>
          <w:lang w:eastAsia="nb-NO"/>
        </w:rPr>
        <w:t xml:space="preserve"> for begge delkontrakter</w:t>
      </w:r>
      <w:r w:rsidRPr="00C4539C">
        <w:rPr>
          <w:lang w:eastAsia="nb-NO"/>
        </w:rPr>
        <w:t xml:space="preserve">. Kjøp i mindre omfang vil kjøpes på denne avtalen. Kjøp i større omfang (over 1000 kr) skal </w:t>
      </w:r>
      <w:r>
        <w:rPr>
          <w:lang w:eastAsia="nb-NO"/>
        </w:rPr>
        <w:t xml:space="preserve">primært </w:t>
      </w:r>
      <w:r w:rsidRPr="00C4539C">
        <w:rPr>
          <w:lang w:eastAsia="nb-NO"/>
        </w:rPr>
        <w:t>kjøpes på rammeavtale om sanitetsmateriell</w:t>
      </w:r>
      <w:r>
        <w:rPr>
          <w:lang w:eastAsia="nb-NO"/>
        </w:rPr>
        <w:t xml:space="preserve"> der det er mulig</w:t>
      </w:r>
      <w:r w:rsidRPr="00C4539C">
        <w:rPr>
          <w:lang w:eastAsia="nb-NO"/>
        </w:rPr>
        <w:t>.</w:t>
      </w:r>
    </w:p>
    <w:p w14:paraId="657F8468" w14:textId="77777777" w:rsidR="008540C6" w:rsidRPr="00C4539C" w:rsidRDefault="008540C6" w:rsidP="008540C6">
      <w:pPr>
        <w:pStyle w:val="Listeavsnitt"/>
        <w:numPr>
          <w:ilvl w:val="0"/>
          <w:numId w:val="0"/>
        </w:numPr>
        <w:ind w:left="720"/>
        <w:rPr>
          <w:color w:val="000000"/>
        </w:rPr>
      </w:pPr>
    </w:p>
    <w:p w14:paraId="3331CD89" w14:textId="4530D712" w:rsidR="000D7EA9" w:rsidRPr="00C4539C" w:rsidRDefault="000D7EA9" w:rsidP="000D7EA9">
      <w:pPr>
        <w:pStyle w:val="Listeavsnitt"/>
        <w:numPr>
          <w:ilvl w:val="0"/>
          <w:numId w:val="56"/>
        </w:numPr>
        <w:rPr>
          <w:lang w:eastAsia="nb-NO"/>
        </w:rPr>
      </w:pPr>
      <w:r w:rsidRPr="00C4539C">
        <w:rPr>
          <w:lang w:eastAsia="nb-NO"/>
        </w:rPr>
        <w:t>Avtale på hjertestartere</w:t>
      </w:r>
    </w:p>
    <w:p w14:paraId="7DB7B40A" w14:textId="566B25FD" w:rsidR="00C4539C" w:rsidRPr="00C4539C" w:rsidRDefault="00C4539C" w:rsidP="000D7EA9">
      <w:pPr>
        <w:pStyle w:val="Listeavsnitt"/>
        <w:numPr>
          <w:ilvl w:val="0"/>
          <w:numId w:val="56"/>
        </w:numPr>
        <w:rPr>
          <w:lang w:eastAsia="nb-NO"/>
        </w:rPr>
      </w:pPr>
      <w:r w:rsidRPr="00C4539C">
        <w:rPr>
          <w:lang w:eastAsia="nb-NO"/>
        </w:rPr>
        <w:t>Avtale om elektromedisinsk utstyr</w:t>
      </w:r>
    </w:p>
    <w:p w14:paraId="1A76A5AA" w14:textId="43A5C621" w:rsidR="000D7EA9" w:rsidRPr="00C4539C" w:rsidRDefault="000D7EA9" w:rsidP="000D7EA9">
      <w:pPr>
        <w:pStyle w:val="Listeavsnitt"/>
        <w:numPr>
          <w:ilvl w:val="0"/>
          <w:numId w:val="56"/>
        </w:numPr>
        <w:rPr>
          <w:lang w:eastAsia="nb-NO"/>
        </w:rPr>
      </w:pPr>
      <w:r w:rsidRPr="00C4539C">
        <w:rPr>
          <w:lang w:eastAsia="nb-NO"/>
        </w:rPr>
        <w:t>Avtale på forbruksmateriell</w:t>
      </w:r>
    </w:p>
    <w:p w14:paraId="49AEB2EF" w14:textId="02A3526F" w:rsidR="000D7EA9" w:rsidRPr="00C4539C" w:rsidRDefault="000D7EA9" w:rsidP="000D7EA9">
      <w:pPr>
        <w:pStyle w:val="Listeavsnitt"/>
        <w:numPr>
          <w:ilvl w:val="0"/>
          <w:numId w:val="56"/>
        </w:numPr>
        <w:rPr>
          <w:lang w:eastAsia="nb-NO"/>
        </w:rPr>
      </w:pPr>
      <w:r w:rsidRPr="00C4539C">
        <w:rPr>
          <w:lang w:eastAsia="nb-NO"/>
        </w:rPr>
        <w:t>Avtale om bedriftshelsetjenester</w:t>
      </w:r>
    </w:p>
    <w:p w14:paraId="45833BDE" w14:textId="37882BF6" w:rsidR="00C4539C" w:rsidRDefault="00C4539C" w:rsidP="000D7EA9">
      <w:pPr>
        <w:rPr>
          <w:lang w:eastAsia="nb-NO"/>
        </w:rPr>
      </w:pPr>
    </w:p>
    <w:p w14:paraId="2BCEF220" w14:textId="15C66E9A" w:rsidR="00B07C83" w:rsidRDefault="00B07C83" w:rsidP="000D7EA9">
      <w:pPr>
        <w:rPr>
          <w:lang w:eastAsia="nb-NO"/>
        </w:rPr>
      </w:pPr>
      <w:r>
        <w:rPr>
          <w:lang w:eastAsia="nb-NO"/>
        </w:rPr>
        <w:t xml:space="preserve">Dersom det foreligger omstendigheter som tilsier at Kunden ikke får dekket kjøpet sitt innen rimelig tid eller behovet ikke kan dekkes under andre avtaler på en hensiktsmessig måte, har Kunden likevel anledning til å gjennomføre kjøp av produkter leverandøren fører og som i utgangspunktet er dekket under andre avtaler. </w:t>
      </w:r>
      <w:r w:rsidR="008540C6">
        <w:rPr>
          <w:lang w:eastAsia="nb-NO"/>
        </w:rPr>
        <w:t>Det er Kundens ansvar å navigere korrekt mellom avtalene.</w:t>
      </w:r>
    </w:p>
    <w:p w14:paraId="1B7EBA3F" w14:textId="67BBBB28" w:rsidR="00B07C83" w:rsidRDefault="00B07C83" w:rsidP="000D7EA9">
      <w:pPr>
        <w:rPr>
          <w:lang w:eastAsia="nb-NO"/>
        </w:rPr>
      </w:pPr>
    </w:p>
    <w:p w14:paraId="2807D72F" w14:textId="44132F2E" w:rsidR="00B07C83" w:rsidRDefault="00B07C83" w:rsidP="00B07C83">
      <w:pPr>
        <w:pStyle w:val="Overskrift3"/>
      </w:pPr>
      <w:bookmarkStart w:id="7" w:name="_Toc233269261"/>
      <w:r>
        <w:t>Historiske data</w:t>
      </w:r>
      <w:bookmarkEnd w:id="7"/>
    </w:p>
    <w:p w14:paraId="2F05E209" w14:textId="3939BB27" w:rsidR="00B07C83" w:rsidRDefault="00B07C83" w:rsidP="00B07C83">
      <w:pPr>
        <w:rPr>
          <w:lang w:eastAsia="nb-NO"/>
        </w:rPr>
      </w:pPr>
      <w:r>
        <w:rPr>
          <w:lang w:eastAsia="nb-NO"/>
        </w:rPr>
        <w:t xml:space="preserve">Tabellen nedenfor er basert på historiske tall og viser historisk kjøpshistorikk av legemidler, vaksiner og apotekvarer. </w:t>
      </w:r>
    </w:p>
    <w:p w14:paraId="76CD9A43" w14:textId="6F53742C" w:rsidR="00B07C83" w:rsidRDefault="00B07C83" w:rsidP="00B07C83">
      <w:pPr>
        <w:rPr>
          <w:lang w:eastAsia="nb-NO"/>
        </w:rPr>
      </w:pPr>
      <w:r>
        <w:rPr>
          <w:lang w:eastAsia="nb-NO"/>
        </w:rPr>
        <w:t xml:space="preserve">Historiske data er kun ment som en veiledende opplysning for Leverandøren og kan ikke anses bindende for Kunden. Det er tatt høyde for endringer i kjøpsmengde og feilberegninger i utregning av delkontraktenes totalverdi. </w:t>
      </w:r>
    </w:p>
    <w:tbl>
      <w:tblPr>
        <w:tblW w:w="5412" w:type="dxa"/>
        <w:tblCellMar>
          <w:left w:w="0" w:type="dxa"/>
          <w:right w:w="0" w:type="dxa"/>
        </w:tblCellMar>
        <w:tblLook w:val="0600" w:firstRow="0" w:lastRow="0" w:firstColumn="0" w:lastColumn="0" w:noHBand="1" w:noVBand="1"/>
      </w:tblPr>
      <w:tblGrid>
        <w:gridCol w:w="1591"/>
        <w:gridCol w:w="3821"/>
      </w:tblGrid>
      <w:tr w:rsidR="00B07C83" w:rsidRPr="00B07C83" w14:paraId="39432760" w14:textId="77777777" w:rsidTr="00B07C83">
        <w:trPr>
          <w:trHeight w:val="294"/>
        </w:trPr>
        <w:tc>
          <w:tcPr>
            <w:tcW w:w="1591" w:type="dxa"/>
            <w:tcBorders>
              <w:top w:val="single" w:sz="4" w:space="0" w:color="000000"/>
              <w:left w:val="single" w:sz="4" w:space="0" w:color="000000"/>
              <w:bottom w:val="single" w:sz="4" w:space="0" w:color="000000"/>
              <w:right w:val="single" w:sz="4" w:space="0" w:color="000000"/>
            </w:tcBorders>
            <w:shd w:val="clear" w:color="auto" w:fill="DDEBF7"/>
            <w:tcMar>
              <w:top w:w="15" w:type="dxa"/>
              <w:left w:w="15" w:type="dxa"/>
              <w:bottom w:w="0" w:type="dxa"/>
              <w:right w:w="15" w:type="dxa"/>
            </w:tcMar>
            <w:vAlign w:val="bottom"/>
            <w:hideMark/>
          </w:tcPr>
          <w:p w14:paraId="5EE20003"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Distrikt</w:t>
            </w:r>
          </w:p>
        </w:tc>
        <w:tc>
          <w:tcPr>
            <w:tcW w:w="3821" w:type="dxa"/>
            <w:tcBorders>
              <w:top w:val="single" w:sz="4" w:space="0" w:color="000000"/>
              <w:left w:val="single" w:sz="4" w:space="0" w:color="000000"/>
              <w:bottom w:val="single" w:sz="4" w:space="0" w:color="000000"/>
              <w:right w:val="single" w:sz="4" w:space="0" w:color="000000"/>
            </w:tcBorders>
            <w:shd w:val="clear" w:color="auto" w:fill="DDEBF7"/>
            <w:tcMar>
              <w:top w:w="15" w:type="dxa"/>
              <w:left w:w="15" w:type="dxa"/>
              <w:bottom w:w="0" w:type="dxa"/>
              <w:right w:w="15" w:type="dxa"/>
            </w:tcMar>
            <w:vAlign w:val="bottom"/>
            <w:hideMark/>
          </w:tcPr>
          <w:p w14:paraId="1F275985"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Forbruk siste 4 år</w:t>
            </w:r>
          </w:p>
        </w:tc>
      </w:tr>
      <w:tr w:rsidR="00B07C83" w:rsidRPr="00B07C83" w14:paraId="0A6F0571" w14:textId="77777777" w:rsidTr="00B07C83">
        <w:trPr>
          <w:trHeight w:val="532"/>
        </w:trPr>
        <w:tc>
          <w:tcPr>
            <w:tcW w:w="15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4A4E50"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OPD</w:t>
            </w: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DAB34FF"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 xml:space="preserve"> kr                1 162 952,00 </w:t>
            </w:r>
          </w:p>
        </w:tc>
      </w:tr>
      <w:tr w:rsidR="00B07C83" w:rsidRPr="00B07C83" w14:paraId="7ACA2B7B" w14:textId="77777777" w:rsidTr="00B07C83">
        <w:trPr>
          <w:trHeight w:val="532"/>
        </w:trPr>
        <w:tc>
          <w:tcPr>
            <w:tcW w:w="15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306A02"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IPD</w:t>
            </w: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5FC424"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 xml:space="preserve"> kr                      49 540,00 </w:t>
            </w:r>
          </w:p>
        </w:tc>
      </w:tr>
      <w:tr w:rsidR="00B07C83" w:rsidRPr="00B07C83" w14:paraId="5749873F" w14:textId="77777777" w:rsidTr="00B07C83">
        <w:trPr>
          <w:trHeight w:val="532"/>
        </w:trPr>
        <w:tc>
          <w:tcPr>
            <w:tcW w:w="15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8F3190D"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ØPD</w:t>
            </w: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14DBDE"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 xml:space="preserve"> kr                   222 595,00 </w:t>
            </w:r>
          </w:p>
        </w:tc>
      </w:tr>
      <w:tr w:rsidR="00B07C83" w:rsidRPr="00B07C83" w14:paraId="071553C7" w14:textId="77777777" w:rsidTr="00B07C83">
        <w:trPr>
          <w:trHeight w:val="532"/>
        </w:trPr>
        <w:tc>
          <w:tcPr>
            <w:tcW w:w="15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D65414"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SØPD</w:t>
            </w: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645516"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 xml:space="preserve"> kr                   158 610,00 </w:t>
            </w:r>
          </w:p>
        </w:tc>
      </w:tr>
      <w:tr w:rsidR="00B07C83" w:rsidRPr="00B07C83" w14:paraId="05A0BF5D" w14:textId="77777777" w:rsidTr="00B07C83">
        <w:trPr>
          <w:trHeight w:val="532"/>
        </w:trPr>
        <w:tc>
          <w:tcPr>
            <w:tcW w:w="15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3B9F6E"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APD</w:t>
            </w: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602A43"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 xml:space="preserve"> kr                   272 954,00 </w:t>
            </w:r>
          </w:p>
        </w:tc>
      </w:tr>
      <w:tr w:rsidR="00B07C83" w:rsidRPr="00B07C83" w14:paraId="34442D95" w14:textId="77777777" w:rsidTr="00B07C83">
        <w:trPr>
          <w:trHeight w:val="532"/>
        </w:trPr>
        <w:tc>
          <w:tcPr>
            <w:tcW w:w="15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D9F5DB"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lastRenderedPageBreak/>
              <w:t>SVPD</w:t>
            </w: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B98655"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 xml:space="preserve"> kr                   201 000,00 </w:t>
            </w:r>
          </w:p>
        </w:tc>
      </w:tr>
      <w:tr w:rsidR="00B07C83" w:rsidRPr="00B07C83" w14:paraId="7D5B8D64" w14:textId="77777777" w:rsidTr="00B07C83">
        <w:trPr>
          <w:trHeight w:val="532"/>
        </w:trPr>
        <w:tc>
          <w:tcPr>
            <w:tcW w:w="15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6957AC1"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VPD</w:t>
            </w: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F931ED9"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 xml:space="preserve"> kr                      91 585,00 </w:t>
            </w:r>
          </w:p>
        </w:tc>
      </w:tr>
      <w:tr w:rsidR="00B07C83" w:rsidRPr="00B07C83" w14:paraId="61DFAD48" w14:textId="77777777" w:rsidTr="00B07C83">
        <w:trPr>
          <w:trHeight w:val="532"/>
        </w:trPr>
        <w:tc>
          <w:tcPr>
            <w:tcW w:w="15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4C2605"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MRPD</w:t>
            </w: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05B6ED9"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 xml:space="preserve"> kr                      57 258,00 </w:t>
            </w:r>
          </w:p>
        </w:tc>
      </w:tr>
      <w:tr w:rsidR="00B07C83" w:rsidRPr="00B07C83" w14:paraId="2B08B67B" w14:textId="77777777" w:rsidTr="00B07C83">
        <w:trPr>
          <w:trHeight w:val="532"/>
        </w:trPr>
        <w:tc>
          <w:tcPr>
            <w:tcW w:w="15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D079558"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TRØPD</w:t>
            </w: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F94A48"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 xml:space="preserve"> kr                      88 036,00 </w:t>
            </w:r>
          </w:p>
        </w:tc>
      </w:tr>
      <w:tr w:rsidR="00B07C83" w:rsidRPr="00B07C83" w14:paraId="6C86A754" w14:textId="77777777" w:rsidTr="00B07C83">
        <w:trPr>
          <w:trHeight w:val="532"/>
        </w:trPr>
        <w:tc>
          <w:tcPr>
            <w:tcW w:w="15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4D5ECF"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NPD</w:t>
            </w: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3AE1AD"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 xml:space="preserve"> kr                      48 775,00 </w:t>
            </w:r>
          </w:p>
        </w:tc>
      </w:tr>
      <w:tr w:rsidR="00B07C83" w:rsidRPr="00B07C83" w14:paraId="709E5D77" w14:textId="77777777" w:rsidTr="00B07C83">
        <w:trPr>
          <w:trHeight w:val="532"/>
        </w:trPr>
        <w:tc>
          <w:tcPr>
            <w:tcW w:w="15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CE4518"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TPD</w:t>
            </w: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83D5BB1"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 xml:space="preserve"> kr                      87 577,00 </w:t>
            </w:r>
          </w:p>
        </w:tc>
      </w:tr>
      <w:tr w:rsidR="00B07C83" w:rsidRPr="00B07C83" w14:paraId="54B3418F" w14:textId="77777777" w:rsidTr="00B07C83">
        <w:trPr>
          <w:trHeight w:val="532"/>
        </w:trPr>
        <w:tc>
          <w:tcPr>
            <w:tcW w:w="15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749944"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FPD</w:t>
            </w: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2288312"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 xml:space="preserve"> kr                      14 400,00 </w:t>
            </w:r>
          </w:p>
        </w:tc>
      </w:tr>
      <w:tr w:rsidR="00B07C83" w:rsidRPr="00B07C83" w14:paraId="17D83200" w14:textId="77777777" w:rsidTr="00B07C83">
        <w:trPr>
          <w:trHeight w:val="532"/>
        </w:trPr>
        <w:tc>
          <w:tcPr>
            <w:tcW w:w="15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E6E443"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PHS</w:t>
            </w: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3CFCBF5"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 xml:space="preserve"> kr                      55 475,00 </w:t>
            </w:r>
          </w:p>
        </w:tc>
      </w:tr>
      <w:tr w:rsidR="00B07C83" w:rsidRPr="00B07C83" w14:paraId="3E73D07F" w14:textId="77777777" w:rsidTr="00B07C83">
        <w:trPr>
          <w:trHeight w:val="294"/>
        </w:trPr>
        <w:tc>
          <w:tcPr>
            <w:tcW w:w="15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C02E3EB"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UDI</w:t>
            </w: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5EE97DE" w14:textId="77777777" w:rsidR="00B07C83" w:rsidRPr="00B07C83" w:rsidRDefault="00B07C83" w:rsidP="00B07C83">
            <w:pPr>
              <w:spacing w:after="0" w:line="240" w:lineRule="auto"/>
              <w:textAlignment w:val="bottom"/>
              <w:rPr>
                <w:rFonts w:ascii="Arial" w:hAnsi="Arial" w:cs="Arial"/>
                <w:sz w:val="36"/>
                <w:szCs w:val="36"/>
                <w:lang w:eastAsia="nb-NO"/>
              </w:rPr>
            </w:pPr>
            <w:r w:rsidRPr="00B07C83">
              <w:rPr>
                <w:rFonts w:ascii="Calibri" w:eastAsia="MS PGothic" w:hAnsi="Calibri" w:cs="Arial"/>
                <w:color w:val="000000"/>
                <w:kern w:val="24"/>
                <w:sz w:val="22"/>
                <w:szCs w:val="22"/>
                <w:lang w:eastAsia="nb-NO"/>
              </w:rPr>
              <w:t xml:space="preserve"> kr                                     -   </w:t>
            </w:r>
          </w:p>
        </w:tc>
      </w:tr>
      <w:tr w:rsidR="00B07C83" w:rsidRPr="00B07C83" w14:paraId="7FED5517" w14:textId="4EC97BA3" w:rsidTr="00B07C83">
        <w:trPr>
          <w:trHeight w:val="294"/>
        </w:trPr>
        <w:tc>
          <w:tcPr>
            <w:tcW w:w="15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56B5AB3" w14:textId="4924191E" w:rsidR="00B07C83" w:rsidRPr="00B07C83" w:rsidRDefault="00B07C83" w:rsidP="00B07C83">
            <w:pPr>
              <w:spacing w:after="0" w:line="240" w:lineRule="auto"/>
              <w:textAlignment w:val="bottom"/>
              <w:rPr>
                <w:rFonts w:ascii="Calibri" w:eastAsia="MS PGothic" w:hAnsi="Calibri" w:cs="Arial"/>
                <w:color w:val="000000"/>
                <w:kern w:val="24"/>
                <w:sz w:val="22"/>
                <w:szCs w:val="22"/>
                <w:lang w:eastAsia="nb-NO"/>
              </w:rPr>
            </w:pPr>
            <w:r>
              <w:rPr>
                <w:rFonts w:ascii="Calibri" w:eastAsia="MS PGothic" w:hAnsi="Calibri" w:cs="Arial"/>
                <w:color w:val="000000"/>
                <w:kern w:val="24"/>
                <w:sz w:val="22"/>
                <w:szCs w:val="22"/>
                <w:lang w:eastAsia="nb-NO"/>
              </w:rPr>
              <w:t>PST</w:t>
            </w: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2990CC2" w14:textId="6041E74F" w:rsidR="00B07C83" w:rsidRPr="00B07C83" w:rsidRDefault="00B07C83" w:rsidP="00B07C83">
            <w:pPr>
              <w:spacing w:after="0" w:line="240" w:lineRule="auto"/>
              <w:rPr>
                <w:rFonts w:ascii="Times New Roman" w:hAnsi="Times New Roman"/>
                <w:szCs w:val="20"/>
                <w:lang w:eastAsia="nb-NO"/>
              </w:rPr>
            </w:pPr>
            <w:r w:rsidRPr="00B07C83">
              <w:rPr>
                <w:rFonts w:ascii="Calibri" w:eastAsia="MS PGothic" w:hAnsi="Calibri" w:cs="Arial"/>
                <w:color w:val="000000"/>
                <w:kern w:val="24"/>
                <w:sz w:val="22"/>
                <w:szCs w:val="22"/>
                <w:lang w:eastAsia="nb-NO"/>
              </w:rPr>
              <w:t xml:space="preserve"> kr                                     -   </w:t>
            </w:r>
          </w:p>
        </w:tc>
      </w:tr>
    </w:tbl>
    <w:p w14:paraId="6F9CACE6" w14:textId="77777777" w:rsidR="00B07C83" w:rsidRPr="00B07C83" w:rsidRDefault="00B07C83" w:rsidP="00B07C83">
      <w:pPr>
        <w:rPr>
          <w:lang w:eastAsia="nb-NO"/>
        </w:rPr>
      </w:pPr>
    </w:p>
    <w:p w14:paraId="329EC95B" w14:textId="0947CC82" w:rsidR="00A639B8" w:rsidRDefault="00A639B8" w:rsidP="00A639B8">
      <w:pPr>
        <w:pStyle w:val="Overskrift2"/>
      </w:pPr>
      <w:bookmarkStart w:id="8" w:name="_Toc233269262"/>
      <w:r>
        <w:t>Kunden</w:t>
      </w:r>
      <w:bookmarkEnd w:id="8"/>
    </w:p>
    <w:p w14:paraId="1E0FC188" w14:textId="79FD8328" w:rsidR="00F61A14" w:rsidRDefault="00A639B8" w:rsidP="00A639B8">
      <w:pPr>
        <w:rPr>
          <w:lang w:eastAsia="nb-NO"/>
        </w:rPr>
      </w:pPr>
      <w:r>
        <w:rPr>
          <w:lang w:eastAsia="nb-NO"/>
        </w:rPr>
        <w:t>Kunden på avtalen er politi- og lensmannsetaten</w:t>
      </w:r>
      <w:r w:rsidR="008540C6">
        <w:rPr>
          <w:lang w:eastAsia="nb-NO"/>
        </w:rPr>
        <w:t xml:space="preserve"> samt UDI og PST</w:t>
      </w:r>
      <w:r>
        <w:rPr>
          <w:lang w:eastAsia="nb-NO"/>
        </w:rPr>
        <w:t xml:space="preserve">. </w:t>
      </w:r>
      <w:r w:rsidR="00F61A14">
        <w:rPr>
          <w:lang w:eastAsia="nb-NO"/>
        </w:rPr>
        <w:t xml:space="preserve">Alle brukere av avtalen omtales samlet som "Kunden". </w:t>
      </w:r>
    </w:p>
    <w:p w14:paraId="189CAC40" w14:textId="18A5521B" w:rsidR="00A639B8" w:rsidRDefault="00F61A14" w:rsidP="00A639B8">
      <w:pPr>
        <w:rPr>
          <w:lang w:eastAsia="nb-NO"/>
        </w:rPr>
      </w:pPr>
      <w:r>
        <w:rPr>
          <w:lang w:eastAsia="nb-NO"/>
        </w:rPr>
        <w:t xml:space="preserve">Politidirektoratet (POD) er formell eier av avtalene. Politiets fellestjenester (PFT) forvalter avtalen på vegne av eier og kunden. </w:t>
      </w:r>
      <w:r w:rsidR="00A639B8">
        <w:rPr>
          <w:lang w:eastAsia="nb-NO"/>
        </w:rPr>
        <w:br/>
      </w:r>
    </w:p>
    <w:tbl>
      <w:tblPr>
        <w:tblStyle w:val="Tabellrutenett"/>
        <w:tblW w:w="0" w:type="auto"/>
        <w:tblLook w:val="04A0" w:firstRow="1" w:lastRow="0" w:firstColumn="1" w:lastColumn="0" w:noHBand="0" w:noVBand="1"/>
      </w:tblPr>
      <w:tblGrid>
        <w:gridCol w:w="2188"/>
        <w:gridCol w:w="2243"/>
        <w:gridCol w:w="2462"/>
        <w:gridCol w:w="2167"/>
      </w:tblGrid>
      <w:tr w:rsidR="00A639B8" w14:paraId="12ADA1E5" w14:textId="535B2EF2" w:rsidTr="00F61A14">
        <w:trPr>
          <w:cnfStyle w:val="100000000000" w:firstRow="1" w:lastRow="0" w:firstColumn="0" w:lastColumn="0" w:oddVBand="0" w:evenVBand="0" w:oddHBand="0" w:evenHBand="0" w:firstRowFirstColumn="0" w:firstRowLastColumn="0" w:lastRowFirstColumn="0" w:lastRowLastColumn="0"/>
        </w:trPr>
        <w:tc>
          <w:tcPr>
            <w:tcW w:w="2188" w:type="dxa"/>
          </w:tcPr>
          <w:p w14:paraId="2ED91644" w14:textId="380FB262" w:rsidR="00A639B8" w:rsidRDefault="00A639B8" w:rsidP="00A639B8">
            <w:pPr>
              <w:rPr>
                <w:lang w:eastAsia="nb-NO"/>
              </w:rPr>
            </w:pPr>
          </w:p>
        </w:tc>
        <w:tc>
          <w:tcPr>
            <w:tcW w:w="2243" w:type="dxa"/>
          </w:tcPr>
          <w:p w14:paraId="5937F236" w14:textId="26B18FA1" w:rsidR="00A639B8" w:rsidRDefault="00A639B8" w:rsidP="00A639B8">
            <w:pPr>
              <w:rPr>
                <w:lang w:eastAsia="nb-NO"/>
              </w:rPr>
            </w:pPr>
            <w:r>
              <w:rPr>
                <w:lang w:eastAsia="nb-NO"/>
              </w:rPr>
              <w:t>Kunder</w:t>
            </w:r>
            <w:r w:rsidR="00F61A14">
              <w:rPr>
                <w:lang w:eastAsia="nb-NO"/>
              </w:rPr>
              <w:t xml:space="preserve"> ved avtaleinngåelse</w:t>
            </w:r>
          </w:p>
        </w:tc>
        <w:tc>
          <w:tcPr>
            <w:tcW w:w="2462" w:type="dxa"/>
          </w:tcPr>
          <w:p w14:paraId="5253F4B5" w14:textId="08023C18" w:rsidR="00A639B8" w:rsidRDefault="00A639B8" w:rsidP="00A639B8">
            <w:pPr>
              <w:rPr>
                <w:lang w:eastAsia="nb-NO"/>
              </w:rPr>
            </w:pPr>
            <w:r>
              <w:rPr>
                <w:lang w:eastAsia="nb-NO"/>
              </w:rPr>
              <w:t>Kunder med opsjon på tiltredelse</w:t>
            </w:r>
          </w:p>
        </w:tc>
        <w:tc>
          <w:tcPr>
            <w:tcW w:w="2167" w:type="dxa"/>
          </w:tcPr>
          <w:p w14:paraId="6C24D8EC" w14:textId="3C9CA8DF" w:rsidR="00A639B8" w:rsidRDefault="00A639B8" w:rsidP="00A639B8">
            <w:pPr>
              <w:rPr>
                <w:lang w:eastAsia="nb-NO"/>
              </w:rPr>
            </w:pPr>
            <w:r>
              <w:rPr>
                <w:lang w:eastAsia="nb-NO"/>
              </w:rPr>
              <w:t>Merknad</w:t>
            </w:r>
          </w:p>
        </w:tc>
      </w:tr>
      <w:tr w:rsidR="00A639B8" w14:paraId="4FF17AB3" w14:textId="5CA2D2DD" w:rsidTr="00F61A14">
        <w:tc>
          <w:tcPr>
            <w:tcW w:w="2188" w:type="dxa"/>
          </w:tcPr>
          <w:p w14:paraId="2A28815E" w14:textId="4D3B2B93" w:rsidR="00A639B8" w:rsidRPr="00F61A14" w:rsidRDefault="00F61A14" w:rsidP="00A639B8">
            <w:pPr>
              <w:rPr>
                <w:b/>
                <w:lang w:eastAsia="nb-NO"/>
              </w:rPr>
            </w:pPr>
            <w:r w:rsidRPr="00F61A14">
              <w:rPr>
                <w:b/>
                <w:lang w:eastAsia="nb-NO"/>
              </w:rPr>
              <w:t>Delkontrakt 1 Oslo</w:t>
            </w:r>
          </w:p>
        </w:tc>
        <w:tc>
          <w:tcPr>
            <w:tcW w:w="2243" w:type="dxa"/>
          </w:tcPr>
          <w:p w14:paraId="6EF7CF4F" w14:textId="18189A7D" w:rsidR="00A639B8" w:rsidRDefault="00F61A14" w:rsidP="00A639B8">
            <w:pPr>
              <w:rPr>
                <w:lang w:eastAsia="nb-NO"/>
              </w:rPr>
            </w:pPr>
            <w:r>
              <w:rPr>
                <w:lang w:eastAsia="nb-NO"/>
              </w:rPr>
              <w:t>Oslo politidistrikt (OPD)</w:t>
            </w:r>
            <w:r>
              <w:rPr>
                <w:lang w:eastAsia="nb-NO"/>
              </w:rPr>
              <w:br/>
            </w:r>
            <w:r>
              <w:rPr>
                <w:lang w:eastAsia="nb-NO"/>
              </w:rPr>
              <w:br/>
              <w:t>Politiets nasjonale beredskapssenter (PNB)</w:t>
            </w:r>
            <w:r w:rsidR="00623A73">
              <w:rPr>
                <w:lang w:eastAsia="nb-NO"/>
              </w:rPr>
              <w:br/>
            </w:r>
            <w:r w:rsidR="00623A73">
              <w:rPr>
                <w:lang w:eastAsia="nb-NO"/>
              </w:rPr>
              <w:br/>
              <w:t>Politihøgskolen (PHS)</w:t>
            </w:r>
            <w:r>
              <w:rPr>
                <w:lang w:eastAsia="nb-NO"/>
              </w:rPr>
              <w:br/>
            </w:r>
            <w:r>
              <w:rPr>
                <w:lang w:eastAsia="nb-NO"/>
              </w:rPr>
              <w:br/>
            </w:r>
          </w:p>
        </w:tc>
        <w:tc>
          <w:tcPr>
            <w:tcW w:w="2462" w:type="dxa"/>
          </w:tcPr>
          <w:p w14:paraId="33D8F393" w14:textId="2CF2C568" w:rsidR="00A639B8" w:rsidRDefault="00F61A14" w:rsidP="00A639B8">
            <w:pPr>
              <w:rPr>
                <w:lang w:eastAsia="nb-NO"/>
              </w:rPr>
            </w:pPr>
            <w:r>
              <w:rPr>
                <w:lang w:eastAsia="nb-NO"/>
              </w:rPr>
              <w:t>Utlendingsdirektoratet (UDI)</w:t>
            </w:r>
            <w:r>
              <w:rPr>
                <w:lang w:eastAsia="nb-NO"/>
              </w:rPr>
              <w:br/>
            </w:r>
            <w:r>
              <w:rPr>
                <w:lang w:eastAsia="nb-NO"/>
              </w:rPr>
              <w:br/>
              <w:t>Kripos</w:t>
            </w:r>
            <w:r>
              <w:rPr>
                <w:lang w:eastAsia="nb-NO"/>
              </w:rPr>
              <w:br/>
            </w:r>
            <w:r>
              <w:rPr>
                <w:lang w:eastAsia="nb-NO"/>
              </w:rPr>
              <w:br/>
              <w:t>Økokrim</w:t>
            </w:r>
            <w:r w:rsidR="00623A73">
              <w:rPr>
                <w:lang w:eastAsia="nb-NO"/>
              </w:rPr>
              <w:br/>
            </w:r>
            <w:r w:rsidR="00623A73">
              <w:rPr>
                <w:lang w:eastAsia="nb-NO"/>
              </w:rPr>
              <w:br/>
              <w:t>Politiets sikkerhetstjeneste (PST)</w:t>
            </w:r>
          </w:p>
        </w:tc>
        <w:tc>
          <w:tcPr>
            <w:tcW w:w="2167" w:type="dxa"/>
          </w:tcPr>
          <w:p w14:paraId="6D804F4F" w14:textId="09E35A1A" w:rsidR="00A639B8" w:rsidRDefault="00F61A14" w:rsidP="00A639B8">
            <w:pPr>
              <w:rPr>
                <w:lang w:eastAsia="nb-NO"/>
              </w:rPr>
            </w:pPr>
            <w:r>
              <w:rPr>
                <w:lang w:eastAsia="nb-NO"/>
              </w:rPr>
              <w:t>Avtalen er ikke-eksklusiv for PST.</w:t>
            </w:r>
          </w:p>
        </w:tc>
      </w:tr>
      <w:tr w:rsidR="00F61A14" w14:paraId="7EB16F13" w14:textId="6E6F8088" w:rsidTr="00F61A14">
        <w:tc>
          <w:tcPr>
            <w:tcW w:w="2188" w:type="dxa"/>
          </w:tcPr>
          <w:p w14:paraId="7DFCF293" w14:textId="70CEF22B" w:rsidR="00F61A14" w:rsidRPr="00F61A14" w:rsidRDefault="00F61A14" w:rsidP="00F61A14">
            <w:pPr>
              <w:rPr>
                <w:b/>
                <w:lang w:eastAsia="nb-NO"/>
              </w:rPr>
            </w:pPr>
            <w:r w:rsidRPr="00F61A14">
              <w:rPr>
                <w:b/>
                <w:lang w:eastAsia="nb-NO"/>
              </w:rPr>
              <w:t xml:space="preserve">Delkontrakt 2 </w:t>
            </w:r>
            <w:r w:rsidRPr="00F61A14">
              <w:rPr>
                <w:b/>
                <w:lang w:eastAsia="nb-NO"/>
              </w:rPr>
              <w:br/>
              <w:t>Øvrige distrikt unntatt Oslo</w:t>
            </w:r>
          </w:p>
        </w:tc>
        <w:tc>
          <w:tcPr>
            <w:tcW w:w="2243" w:type="dxa"/>
          </w:tcPr>
          <w:p w14:paraId="0AD2ADFD" w14:textId="77777777" w:rsidR="00F61A14" w:rsidRDefault="00F61A14" w:rsidP="00F61A14">
            <w:pPr>
              <w:rPr>
                <w:lang w:eastAsia="nb-NO"/>
              </w:rPr>
            </w:pPr>
            <w:r>
              <w:rPr>
                <w:lang w:eastAsia="nb-NO"/>
              </w:rPr>
              <w:t>Øst politidistrikt (ØPD)</w:t>
            </w:r>
          </w:p>
          <w:p w14:paraId="795A1835" w14:textId="77777777" w:rsidR="00F61A14" w:rsidRDefault="00F61A14" w:rsidP="00F61A14">
            <w:pPr>
              <w:rPr>
                <w:lang w:eastAsia="nb-NO"/>
              </w:rPr>
            </w:pPr>
            <w:r>
              <w:rPr>
                <w:lang w:eastAsia="nb-NO"/>
              </w:rPr>
              <w:lastRenderedPageBreak/>
              <w:t>Sør-øst politidistrikt (SØPD)</w:t>
            </w:r>
            <w:r>
              <w:rPr>
                <w:lang w:eastAsia="nb-NO"/>
              </w:rPr>
              <w:br/>
            </w:r>
            <w:r>
              <w:rPr>
                <w:lang w:eastAsia="nb-NO"/>
              </w:rPr>
              <w:br/>
              <w:t>Sør-vest politidistrikt (SVPD)</w:t>
            </w:r>
          </w:p>
          <w:p w14:paraId="6BF2F187" w14:textId="6B25034D" w:rsidR="00F61A14" w:rsidRDefault="00F61A14" w:rsidP="00F61A14">
            <w:pPr>
              <w:rPr>
                <w:lang w:eastAsia="nb-NO"/>
              </w:rPr>
            </w:pPr>
            <w:r>
              <w:rPr>
                <w:lang w:eastAsia="nb-NO"/>
              </w:rPr>
              <w:t>Vest politidistrikt (VPD)</w:t>
            </w:r>
            <w:r>
              <w:rPr>
                <w:lang w:eastAsia="nb-NO"/>
              </w:rPr>
              <w:br/>
            </w:r>
            <w:r>
              <w:rPr>
                <w:lang w:eastAsia="nb-NO"/>
              </w:rPr>
              <w:br/>
              <w:t>Agder politidistrikt (APD)</w:t>
            </w:r>
          </w:p>
        </w:tc>
        <w:tc>
          <w:tcPr>
            <w:tcW w:w="2462" w:type="dxa"/>
          </w:tcPr>
          <w:p w14:paraId="0B557F93" w14:textId="77777777" w:rsidR="00F61A14" w:rsidRDefault="00F61A14" w:rsidP="00F61A14">
            <w:pPr>
              <w:rPr>
                <w:lang w:eastAsia="nb-NO"/>
              </w:rPr>
            </w:pPr>
            <w:r>
              <w:rPr>
                <w:lang w:eastAsia="nb-NO"/>
              </w:rPr>
              <w:lastRenderedPageBreak/>
              <w:t>Innlandet politidistrikt (IPD)</w:t>
            </w:r>
            <w:r>
              <w:rPr>
                <w:lang w:eastAsia="nb-NO"/>
              </w:rPr>
              <w:br/>
            </w:r>
            <w:r>
              <w:rPr>
                <w:lang w:eastAsia="nb-NO"/>
              </w:rPr>
              <w:br/>
            </w:r>
            <w:r>
              <w:rPr>
                <w:lang w:eastAsia="nb-NO"/>
              </w:rPr>
              <w:lastRenderedPageBreak/>
              <w:t>Møre og Romsdal politidistrikt (MRPD)</w:t>
            </w:r>
          </w:p>
          <w:p w14:paraId="4506BA21" w14:textId="77777777" w:rsidR="00F61A14" w:rsidRDefault="00F61A14" w:rsidP="00F61A14">
            <w:pPr>
              <w:rPr>
                <w:lang w:eastAsia="nb-NO"/>
              </w:rPr>
            </w:pPr>
            <w:r>
              <w:rPr>
                <w:lang w:eastAsia="nb-NO"/>
              </w:rPr>
              <w:t>Trøndelag politidistrikt (TRØPD)</w:t>
            </w:r>
          </w:p>
          <w:p w14:paraId="459D766B" w14:textId="77777777" w:rsidR="00F61A14" w:rsidRDefault="00F61A14" w:rsidP="00F61A14">
            <w:pPr>
              <w:rPr>
                <w:lang w:eastAsia="nb-NO"/>
              </w:rPr>
            </w:pPr>
            <w:r>
              <w:rPr>
                <w:lang w:eastAsia="nb-NO"/>
              </w:rPr>
              <w:t>Nordland politidistrikt (NPD)</w:t>
            </w:r>
          </w:p>
          <w:p w14:paraId="49ED6664" w14:textId="77777777" w:rsidR="00F61A14" w:rsidRDefault="00F61A14" w:rsidP="00F61A14">
            <w:pPr>
              <w:rPr>
                <w:lang w:eastAsia="nb-NO"/>
              </w:rPr>
            </w:pPr>
            <w:r>
              <w:rPr>
                <w:lang w:eastAsia="nb-NO"/>
              </w:rPr>
              <w:t>Troms politidistrikt (TPD)</w:t>
            </w:r>
          </w:p>
          <w:p w14:paraId="5FDB09F5" w14:textId="77777777" w:rsidR="00F61A14" w:rsidRDefault="00F61A14" w:rsidP="00F61A14">
            <w:pPr>
              <w:rPr>
                <w:lang w:eastAsia="nb-NO"/>
              </w:rPr>
            </w:pPr>
            <w:r>
              <w:rPr>
                <w:lang w:eastAsia="nb-NO"/>
              </w:rPr>
              <w:t>Finnmark politidistrikt (FPD)</w:t>
            </w:r>
          </w:p>
          <w:p w14:paraId="6228B942" w14:textId="239402EC" w:rsidR="00F61A14" w:rsidRDefault="00F61A14" w:rsidP="00F61A14">
            <w:pPr>
              <w:rPr>
                <w:lang w:eastAsia="nb-NO"/>
              </w:rPr>
            </w:pPr>
            <w:r>
              <w:rPr>
                <w:lang w:eastAsia="nb-NO"/>
              </w:rPr>
              <w:t>Politihøgskolen (PHS)</w:t>
            </w:r>
          </w:p>
        </w:tc>
        <w:tc>
          <w:tcPr>
            <w:tcW w:w="2167" w:type="dxa"/>
          </w:tcPr>
          <w:p w14:paraId="46A2E4E8" w14:textId="1E94F433" w:rsidR="00F61A14" w:rsidRDefault="00F61A14" w:rsidP="00F61A14">
            <w:pPr>
              <w:rPr>
                <w:lang w:eastAsia="nb-NO"/>
              </w:rPr>
            </w:pPr>
            <w:r>
              <w:rPr>
                <w:lang w:eastAsia="nb-NO"/>
              </w:rPr>
              <w:lastRenderedPageBreak/>
              <w:t xml:space="preserve">PHS vil tiltre avtalen som gjelder i det distriktet de er </w:t>
            </w:r>
            <w:r>
              <w:rPr>
                <w:lang w:eastAsia="nb-NO"/>
              </w:rPr>
              <w:lastRenderedPageBreak/>
              <w:t xml:space="preserve">geografisk lokalisert, eventuelt selvstendig dersom det ikke er tiltrådt i aktuelt geografisk distrikt. </w:t>
            </w:r>
          </w:p>
        </w:tc>
      </w:tr>
    </w:tbl>
    <w:p w14:paraId="6D9C08BF" w14:textId="5D9CDCE6" w:rsidR="00F61A14" w:rsidRDefault="00F61A14" w:rsidP="00F61A14">
      <w:pPr>
        <w:pStyle w:val="Overskrift2"/>
      </w:pPr>
      <w:bookmarkStart w:id="9" w:name="_Toc233269263"/>
      <w:r>
        <w:lastRenderedPageBreak/>
        <w:t>Nærmere informasjon om Kunden</w:t>
      </w:r>
      <w:bookmarkEnd w:id="9"/>
      <w:r>
        <w:br/>
      </w:r>
    </w:p>
    <w:p w14:paraId="74FDF0D1" w14:textId="77777777" w:rsidR="00F61A14" w:rsidRDefault="00F61A14" w:rsidP="00F61A14">
      <w:pPr>
        <w:pStyle w:val="Overskrift3"/>
      </w:pPr>
      <w:bookmarkStart w:id="10" w:name="_Toc233110557"/>
      <w:bookmarkStart w:id="11" w:name="_Toc233269264"/>
      <w:r>
        <w:t>Politi- og lensmannsetaten</w:t>
      </w:r>
      <w:bookmarkEnd w:id="10"/>
      <w:bookmarkEnd w:id="11"/>
    </w:p>
    <w:p w14:paraId="0C313E5E" w14:textId="77777777" w:rsidR="00F61A14" w:rsidRPr="00677076" w:rsidRDefault="00F61A14" w:rsidP="00F61A14">
      <w:pPr>
        <w:pStyle w:val="Overskrift3"/>
        <w:numPr>
          <w:ilvl w:val="0"/>
          <w:numId w:val="0"/>
        </w:numPr>
        <w:rPr>
          <w:b w:val="0"/>
          <w:sz w:val="20"/>
        </w:rPr>
      </w:pPr>
      <w:bookmarkStart w:id="12" w:name="_Toc232971248"/>
      <w:bookmarkStart w:id="13" w:name="_Toc233110558"/>
      <w:bookmarkStart w:id="14" w:name="_Toc233269204"/>
      <w:bookmarkStart w:id="15" w:name="_Toc233269265"/>
      <w:r w:rsidRPr="00677076">
        <w:rPr>
          <w:b w:val="0"/>
          <w:sz w:val="20"/>
        </w:rPr>
        <w:t xml:space="preserve">Politi- og lensmannsetaten er underlagt Justisdepartementet, og ledes av Politidirektoratet (POD). For mer informasjon om politiet henvises det til </w:t>
      </w:r>
      <w:hyperlink r:id="rId8" w:history="1">
        <w:r w:rsidRPr="00677076">
          <w:rPr>
            <w:rStyle w:val="Hyperkobling"/>
            <w:b w:val="0"/>
            <w:sz w:val="20"/>
          </w:rPr>
          <w:t>www.politiet.no</w:t>
        </w:r>
      </w:hyperlink>
      <w:r w:rsidRPr="00677076">
        <w:rPr>
          <w:b w:val="0"/>
          <w:sz w:val="20"/>
        </w:rPr>
        <w:t>.</w:t>
      </w:r>
      <w:bookmarkEnd w:id="12"/>
      <w:bookmarkEnd w:id="13"/>
      <w:bookmarkEnd w:id="14"/>
      <w:bookmarkEnd w:id="15"/>
      <w:r w:rsidRPr="00677076">
        <w:rPr>
          <w:b w:val="0"/>
          <w:sz w:val="20"/>
        </w:rPr>
        <w:t xml:space="preserve"> </w:t>
      </w:r>
    </w:p>
    <w:p w14:paraId="1FB20171" w14:textId="77777777" w:rsidR="00F61A14" w:rsidRDefault="00F61A14" w:rsidP="00F61A14">
      <w:pPr>
        <w:pStyle w:val="Overskrift3"/>
        <w:numPr>
          <w:ilvl w:val="0"/>
          <w:numId w:val="0"/>
        </w:numPr>
      </w:pPr>
    </w:p>
    <w:p w14:paraId="6C11979D" w14:textId="77777777" w:rsidR="00F61A14" w:rsidRDefault="00F61A14" w:rsidP="00F61A14">
      <w:pPr>
        <w:pStyle w:val="Overskrift3"/>
      </w:pPr>
      <w:bookmarkStart w:id="16" w:name="_Toc233110559"/>
      <w:bookmarkStart w:id="17" w:name="_Toc233269205"/>
      <w:bookmarkStart w:id="18" w:name="_Toc233269266"/>
      <w:r>
        <w:t>Politidirektoratet (POD)</w:t>
      </w:r>
      <w:bookmarkEnd w:id="16"/>
      <w:bookmarkEnd w:id="17"/>
      <w:bookmarkEnd w:id="18"/>
    </w:p>
    <w:p w14:paraId="41E19018" w14:textId="74C9B86C" w:rsidR="00677076" w:rsidRDefault="00F61A14" w:rsidP="00F61A14">
      <w:pPr>
        <w:pStyle w:val="Overskrift3"/>
        <w:numPr>
          <w:ilvl w:val="0"/>
          <w:numId w:val="0"/>
        </w:numPr>
        <w:rPr>
          <w:b w:val="0"/>
          <w:sz w:val="20"/>
        </w:rPr>
      </w:pPr>
      <w:bookmarkStart w:id="19" w:name="_Toc232971250"/>
      <w:bookmarkStart w:id="20" w:name="_Toc233110560"/>
      <w:bookmarkStart w:id="21" w:name="_Toc233269206"/>
      <w:bookmarkStart w:id="22" w:name="_Toc233269267"/>
      <w:r w:rsidRPr="00677076">
        <w:rPr>
          <w:b w:val="0"/>
          <w:sz w:val="20"/>
        </w:rPr>
        <w:t>Politidirektoratet (POD) er et forvaltningsorgan underlagt Justisdepartementet</w:t>
      </w:r>
      <w:r w:rsidR="00677076" w:rsidRPr="00677076">
        <w:rPr>
          <w:b w:val="0"/>
          <w:sz w:val="20"/>
        </w:rPr>
        <w:t>. Direktoratet har ansvaret for faglig ledelse, styring, oppfølging og utvikling av politidistriktene og særorganene i politiet.</w:t>
      </w:r>
      <w:r w:rsidR="00677076">
        <w:rPr>
          <w:b w:val="0"/>
          <w:sz w:val="20"/>
        </w:rPr>
        <w:br/>
      </w:r>
      <w:r w:rsidR="00677076">
        <w:rPr>
          <w:b w:val="0"/>
          <w:sz w:val="20"/>
        </w:rPr>
        <w:br/>
        <w:t>POD leder 12 politidistrikt, særorgan og andre enheter med spesialoppgaver.</w:t>
      </w:r>
      <w:bookmarkEnd w:id="19"/>
      <w:bookmarkEnd w:id="20"/>
      <w:bookmarkEnd w:id="21"/>
      <w:bookmarkEnd w:id="22"/>
    </w:p>
    <w:p w14:paraId="12328ADB" w14:textId="77777777" w:rsidR="00677076" w:rsidRDefault="00677076" w:rsidP="00F61A14">
      <w:pPr>
        <w:pStyle w:val="Overskrift3"/>
        <w:numPr>
          <w:ilvl w:val="0"/>
          <w:numId w:val="0"/>
        </w:numPr>
        <w:rPr>
          <w:b w:val="0"/>
          <w:sz w:val="20"/>
        </w:rPr>
      </w:pPr>
    </w:p>
    <w:p w14:paraId="227D55CB" w14:textId="3BFF86CF" w:rsidR="00A639B8" w:rsidRDefault="00677076" w:rsidP="00677076">
      <w:pPr>
        <w:pStyle w:val="Overskrift3"/>
        <w:rPr>
          <w:b w:val="0"/>
          <w:sz w:val="20"/>
        </w:rPr>
      </w:pPr>
      <w:bookmarkStart w:id="23" w:name="_Toc232971251"/>
      <w:bookmarkStart w:id="24" w:name="_Toc233110561"/>
      <w:bookmarkStart w:id="25" w:name="_Toc233269207"/>
      <w:bookmarkStart w:id="26" w:name="_Toc233269268"/>
      <w:r>
        <w:t>Politiets fellestjenester (PFT)</w:t>
      </w:r>
      <w:r w:rsidR="00A639B8" w:rsidRPr="00677076">
        <w:br/>
      </w:r>
      <w:r>
        <w:rPr>
          <w:b w:val="0"/>
          <w:sz w:val="20"/>
        </w:rPr>
        <w:t>Politiets fellestjenester (PFT) er politiets nasjonale kompetanse- og servicesenter innenfor områdene materiell og logistikk, eiendom, lønn og regnskap, anskaffelser og juridisk rådgivning. Virksomheten er underlagt POD.</w:t>
      </w:r>
      <w:bookmarkEnd w:id="23"/>
      <w:bookmarkEnd w:id="24"/>
      <w:bookmarkEnd w:id="25"/>
      <w:bookmarkEnd w:id="26"/>
      <w:r>
        <w:rPr>
          <w:b w:val="0"/>
          <w:sz w:val="20"/>
        </w:rPr>
        <w:t xml:space="preserve"> </w:t>
      </w:r>
    </w:p>
    <w:p w14:paraId="54E399ED" w14:textId="3A94F410" w:rsidR="00C46B68" w:rsidRDefault="00C46B68" w:rsidP="00C46B68">
      <w:pPr>
        <w:rPr>
          <w:lang w:eastAsia="nb-NO"/>
        </w:rPr>
      </w:pPr>
    </w:p>
    <w:p w14:paraId="7F63D0EA" w14:textId="2080E60C" w:rsidR="00C46B68" w:rsidRDefault="00C46B68" w:rsidP="00C46B68">
      <w:pPr>
        <w:pStyle w:val="Overskrift3"/>
      </w:pPr>
      <w:bookmarkStart w:id="27" w:name="_Toc233269269"/>
      <w:r>
        <w:t>Politidistriktene</w:t>
      </w:r>
      <w:bookmarkEnd w:id="27"/>
    </w:p>
    <w:p w14:paraId="0C062331" w14:textId="323BB279" w:rsidR="00C46B68" w:rsidRDefault="00C46B68" w:rsidP="00C46B68">
      <w:pPr>
        <w:rPr>
          <w:lang w:eastAsia="nb-NO"/>
        </w:rPr>
      </w:pPr>
      <w:r>
        <w:rPr>
          <w:lang w:eastAsia="nb-NO"/>
        </w:rPr>
        <w:t>Politiet består av 12 politidistrikter som er underlagt POD:</w:t>
      </w:r>
      <w:r>
        <w:rPr>
          <w:lang w:eastAsia="nb-NO"/>
        </w:rPr>
        <w:br/>
        <w:t>- Agder politidistrikt</w:t>
      </w:r>
      <w:r>
        <w:rPr>
          <w:lang w:eastAsia="nb-NO"/>
        </w:rPr>
        <w:br/>
        <w:t>- Møre og Romsdal politidistrikt</w:t>
      </w:r>
      <w:r>
        <w:rPr>
          <w:lang w:eastAsia="nb-NO"/>
        </w:rPr>
        <w:br/>
        <w:t>- Sør-Vest politidistrikt</w:t>
      </w:r>
      <w:r>
        <w:rPr>
          <w:lang w:eastAsia="nb-NO"/>
        </w:rPr>
        <w:br/>
        <w:t>- Trøndelag politidistrikt</w:t>
      </w:r>
      <w:r>
        <w:rPr>
          <w:lang w:eastAsia="nb-NO"/>
        </w:rPr>
        <w:br/>
        <w:t>- Finnmark politidistrikt</w:t>
      </w:r>
      <w:r>
        <w:rPr>
          <w:lang w:eastAsia="nb-NO"/>
        </w:rPr>
        <w:br/>
        <w:t>- Nordland politidistrikt</w:t>
      </w:r>
      <w:r>
        <w:rPr>
          <w:lang w:eastAsia="nb-NO"/>
        </w:rPr>
        <w:br/>
        <w:t>- Sør-Øst politidistrikt</w:t>
      </w:r>
      <w:r>
        <w:rPr>
          <w:lang w:eastAsia="nb-NO"/>
        </w:rPr>
        <w:br/>
        <w:t>- Vest politidistrikt</w:t>
      </w:r>
      <w:r>
        <w:rPr>
          <w:lang w:eastAsia="nb-NO"/>
        </w:rPr>
        <w:br/>
        <w:t>- Innlandet politidistrikt</w:t>
      </w:r>
      <w:r>
        <w:rPr>
          <w:lang w:eastAsia="nb-NO"/>
        </w:rPr>
        <w:br/>
        <w:t>- Troms politidistrikt</w:t>
      </w:r>
      <w:r>
        <w:rPr>
          <w:lang w:eastAsia="nb-NO"/>
        </w:rPr>
        <w:br/>
      </w:r>
      <w:r>
        <w:rPr>
          <w:lang w:eastAsia="nb-NO"/>
        </w:rPr>
        <w:lastRenderedPageBreak/>
        <w:t>- Oslo politidistrikt</w:t>
      </w:r>
      <w:r>
        <w:rPr>
          <w:lang w:eastAsia="nb-NO"/>
        </w:rPr>
        <w:br/>
        <w:t>- Øst politidistrikt</w:t>
      </w:r>
    </w:p>
    <w:p w14:paraId="56DA8BCF" w14:textId="3EBB5B5F" w:rsidR="00C46B68" w:rsidRDefault="00C46B68" w:rsidP="00C46B68">
      <w:pPr>
        <w:rPr>
          <w:lang w:eastAsia="nb-NO"/>
        </w:rPr>
      </w:pPr>
      <w:r>
        <w:rPr>
          <w:lang w:eastAsia="nb-NO"/>
        </w:rPr>
        <w:t xml:space="preserve">Hvert distrikt ledes av en politimester som har ansvaret for tjenester, budsjett og resultater. Politidistriktet har en egen administrasjon og operasjonssentral. </w:t>
      </w:r>
      <w:r>
        <w:rPr>
          <w:lang w:eastAsia="nb-NO"/>
        </w:rPr>
        <w:br/>
      </w:r>
    </w:p>
    <w:p w14:paraId="34AD1D1C" w14:textId="4DEF70BB" w:rsidR="00C46B68" w:rsidRDefault="00C46B68" w:rsidP="00C46B68">
      <w:pPr>
        <w:pStyle w:val="Overskrift3"/>
      </w:pPr>
      <w:bookmarkStart w:id="28" w:name="_Toc233269270"/>
      <w:r>
        <w:t>Særorgan og andre enheter</w:t>
      </w:r>
      <w:bookmarkEnd w:id="28"/>
    </w:p>
    <w:p w14:paraId="75C49311" w14:textId="74442DA7" w:rsidR="00C46B68" w:rsidRDefault="00C46B68" w:rsidP="00C46B68">
      <w:pPr>
        <w:rPr>
          <w:lang w:eastAsia="nb-NO"/>
        </w:rPr>
      </w:pPr>
      <w:r>
        <w:rPr>
          <w:lang w:eastAsia="nb-NO"/>
        </w:rPr>
        <w:t>Følgende særorgan og andre enheter er underlagt POD:</w:t>
      </w:r>
    </w:p>
    <w:p w14:paraId="76984964" w14:textId="6AA9DE0B" w:rsidR="00C46B68" w:rsidRDefault="00C46B68" w:rsidP="00C46B68">
      <w:pPr>
        <w:pStyle w:val="Listeavsnitt"/>
        <w:numPr>
          <w:ilvl w:val="0"/>
          <w:numId w:val="55"/>
        </w:numPr>
        <w:rPr>
          <w:lang w:eastAsia="nb-NO"/>
        </w:rPr>
      </w:pPr>
      <w:r>
        <w:rPr>
          <w:lang w:eastAsia="nb-NO"/>
        </w:rPr>
        <w:t>Kripos</w:t>
      </w:r>
    </w:p>
    <w:p w14:paraId="11B82A42" w14:textId="0FDC7FFA" w:rsidR="00C46B68" w:rsidRDefault="00C46B68" w:rsidP="00C46B68">
      <w:pPr>
        <w:pStyle w:val="Listeavsnitt"/>
        <w:numPr>
          <w:ilvl w:val="0"/>
          <w:numId w:val="55"/>
        </w:numPr>
        <w:rPr>
          <w:lang w:eastAsia="nb-NO"/>
        </w:rPr>
      </w:pPr>
      <w:r>
        <w:rPr>
          <w:lang w:eastAsia="nb-NO"/>
        </w:rPr>
        <w:t>Økokrim</w:t>
      </w:r>
    </w:p>
    <w:p w14:paraId="19264E6C" w14:textId="4E9814D0" w:rsidR="00C46B68" w:rsidRDefault="00C46B68" w:rsidP="00C46B68">
      <w:pPr>
        <w:pStyle w:val="Listeavsnitt"/>
        <w:numPr>
          <w:ilvl w:val="0"/>
          <w:numId w:val="55"/>
        </w:numPr>
        <w:rPr>
          <w:lang w:eastAsia="nb-NO"/>
        </w:rPr>
      </w:pPr>
      <w:r>
        <w:rPr>
          <w:lang w:eastAsia="nb-NO"/>
        </w:rPr>
        <w:t>Politiets utlendingsenhet (PU)</w:t>
      </w:r>
    </w:p>
    <w:p w14:paraId="3B635949" w14:textId="444B47A4" w:rsidR="00C46B68" w:rsidRDefault="00C46B68" w:rsidP="00C46B68">
      <w:pPr>
        <w:pStyle w:val="Listeavsnitt"/>
        <w:numPr>
          <w:ilvl w:val="0"/>
          <w:numId w:val="55"/>
        </w:numPr>
        <w:rPr>
          <w:lang w:eastAsia="nb-NO"/>
        </w:rPr>
      </w:pPr>
      <w:r>
        <w:rPr>
          <w:lang w:eastAsia="nb-NO"/>
        </w:rPr>
        <w:t>Utrykningspolitiet (UP)</w:t>
      </w:r>
    </w:p>
    <w:p w14:paraId="17083C9E" w14:textId="76936494" w:rsidR="00C46B68" w:rsidRDefault="00C46B68" w:rsidP="00C46B68">
      <w:pPr>
        <w:pStyle w:val="Listeavsnitt"/>
        <w:numPr>
          <w:ilvl w:val="0"/>
          <w:numId w:val="55"/>
        </w:numPr>
        <w:rPr>
          <w:lang w:eastAsia="nb-NO"/>
        </w:rPr>
      </w:pPr>
      <w:r>
        <w:rPr>
          <w:lang w:eastAsia="nb-NO"/>
        </w:rPr>
        <w:t>Politihøgskolen (PHS)</w:t>
      </w:r>
    </w:p>
    <w:p w14:paraId="0F867AC7" w14:textId="14E26655" w:rsidR="00C46B68" w:rsidRDefault="00C46B68" w:rsidP="00C46B68">
      <w:pPr>
        <w:pStyle w:val="Listeavsnitt"/>
        <w:numPr>
          <w:ilvl w:val="0"/>
          <w:numId w:val="55"/>
        </w:numPr>
        <w:rPr>
          <w:lang w:eastAsia="nb-NO"/>
        </w:rPr>
      </w:pPr>
      <w:r>
        <w:rPr>
          <w:lang w:eastAsia="nb-NO"/>
        </w:rPr>
        <w:t>Grensekommissariatet</w:t>
      </w:r>
    </w:p>
    <w:p w14:paraId="4C7C84CC" w14:textId="0DE37A0C" w:rsidR="00C46B68" w:rsidRDefault="00C46B68" w:rsidP="00C46B68">
      <w:pPr>
        <w:pStyle w:val="Listeavsnitt"/>
        <w:numPr>
          <w:ilvl w:val="0"/>
          <w:numId w:val="55"/>
        </w:numPr>
        <w:rPr>
          <w:lang w:eastAsia="nb-NO"/>
        </w:rPr>
      </w:pPr>
      <w:r>
        <w:rPr>
          <w:lang w:eastAsia="nb-NO"/>
        </w:rPr>
        <w:t>Nasjonal ID-senter (NID)</w:t>
      </w:r>
    </w:p>
    <w:p w14:paraId="6ACDDFD9" w14:textId="1851D836" w:rsidR="00C46B68" w:rsidRDefault="00C46B68" w:rsidP="00C46B68">
      <w:pPr>
        <w:pStyle w:val="Listeavsnitt"/>
        <w:numPr>
          <w:ilvl w:val="0"/>
          <w:numId w:val="55"/>
        </w:numPr>
        <w:rPr>
          <w:lang w:eastAsia="nb-NO"/>
        </w:rPr>
      </w:pPr>
      <w:r>
        <w:rPr>
          <w:lang w:eastAsia="nb-NO"/>
        </w:rPr>
        <w:t>Sysselmannen på Svalbard</w:t>
      </w:r>
    </w:p>
    <w:p w14:paraId="16E0468B" w14:textId="376FA829" w:rsidR="007647A0" w:rsidRDefault="007647A0" w:rsidP="007647A0">
      <w:pPr>
        <w:rPr>
          <w:lang w:eastAsia="nb-NO"/>
        </w:rPr>
      </w:pPr>
    </w:p>
    <w:p w14:paraId="5192F50D" w14:textId="7321B036" w:rsidR="007647A0" w:rsidRDefault="007647A0" w:rsidP="007647A0">
      <w:pPr>
        <w:pStyle w:val="Overskrift4Politiet"/>
      </w:pPr>
      <w:r>
        <w:t>Politiets sikkerhetstjeneste (PST)</w:t>
      </w:r>
    </w:p>
    <w:p w14:paraId="6E71FADB" w14:textId="47BADD4E" w:rsidR="007647A0" w:rsidRDefault="007647A0" w:rsidP="007647A0">
      <w:pPr>
        <w:rPr>
          <w:lang w:eastAsia="nb-NO"/>
        </w:rPr>
      </w:pPr>
      <w:r>
        <w:rPr>
          <w:lang w:eastAsia="nb-NO"/>
        </w:rPr>
        <w:t xml:space="preserve">PST </w:t>
      </w:r>
      <w:r w:rsidR="005B1FE0">
        <w:rPr>
          <w:lang w:eastAsia="nb-NO"/>
        </w:rPr>
        <w:t xml:space="preserve">er direkte underlagt Justisdepartementet. </w:t>
      </w:r>
      <w:r>
        <w:rPr>
          <w:lang w:eastAsia="nb-NO"/>
        </w:rPr>
        <w:t>forebygger og etterforsker handlinger mot rikets sikkerhet.</w:t>
      </w:r>
      <w:r w:rsidR="005B1FE0">
        <w:rPr>
          <w:lang w:eastAsia="nb-NO"/>
        </w:rPr>
        <w:t xml:space="preserve"> For mer informasjon se </w:t>
      </w:r>
      <w:hyperlink r:id="rId9" w:history="1">
        <w:r w:rsidR="005B1FE0" w:rsidRPr="00BA3A57">
          <w:rPr>
            <w:rStyle w:val="Hyperkobling"/>
            <w:lang w:eastAsia="nb-NO"/>
          </w:rPr>
          <w:t>www.pst.no</w:t>
        </w:r>
      </w:hyperlink>
      <w:r w:rsidR="005B1FE0">
        <w:rPr>
          <w:lang w:eastAsia="nb-NO"/>
        </w:rPr>
        <w:t xml:space="preserve">. </w:t>
      </w:r>
    </w:p>
    <w:p w14:paraId="66C8CE14" w14:textId="1B1510D8" w:rsidR="005B1FE0" w:rsidRDefault="005B1FE0" w:rsidP="005B1FE0">
      <w:pPr>
        <w:pStyle w:val="Overskrift4Politiet"/>
      </w:pPr>
      <w:r>
        <w:t>Utlendingsdirektoratet (UDI)</w:t>
      </w:r>
    </w:p>
    <w:p w14:paraId="1233DC7A" w14:textId="5635CB88" w:rsidR="005B1FE0" w:rsidRPr="005B1FE0" w:rsidRDefault="005B1FE0" w:rsidP="005B1FE0">
      <w:pPr>
        <w:rPr>
          <w:lang w:eastAsia="nb-NO"/>
        </w:rPr>
      </w:pPr>
      <w:r>
        <w:rPr>
          <w:lang w:eastAsia="nb-NO"/>
        </w:rPr>
        <w:t xml:space="preserve">UDI er et forvaltningsorgan underlagt Justisdepartementet. UDI er den sentrale etaten i utlendingsforvaltningen. UDI skal sette i verk og bidra til å utvikle regjeringens innvandrings- og flytningspolitikk. For mer informasjon se </w:t>
      </w:r>
      <w:hyperlink r:id="rId10" w:history="1">
        <w:r w:rsidRPr="00BA3A57">
          <w:rPr>
            <w:rStyle w:val="Hyperkobling"/>
            <w:lang w:eastAsia="nb-NO"/>
          </w:rPr>
          <w:t>www.udi.no</w:t>
        </w:r>
      </w:hyperlink>
      <w:r>
        <w:rPr>
          <w:lang w:eastAsia="nb-NO"/>
        </w:rPr>
        <w:t xml:space="preserve">. </w:t>
      </w:r>
    </w:p>
    <w:p w14:paraId="3D2B6B19" w14:textId="36B6865E" w:rsidR="00A639B8" w:rsidRDefault="00A639B8" w:rsidP="00A639B8">
      <w:pPr>
        <w:rPr>
          <w:lang w:eastAsia="nb-NO"/>
        </w:rPr>
      </w:pPr>
    </w:p>
    <w:p w14:paraId="5BDB7844" w14:textId="77777777" w:rsidR="00D20704" w:rsidRPr="005A46ED" w:rsidRDefault="00D20704" w:rsidP="005A46ED">
      <w:pPr>
        <w:pStyle w:val="Overskrift1"/>
      </w:pPr>
      <w:bookmarkStart w:id="29" w:name="_Toc495263683"/>
      <w:bookmarkStart w:id="30" w:name="_Toc521400998"/>
      <w:bookmarkStart w:id="31" w:name="_Toc233269271"/>
      <w:bookmarkEnd w:id="6"/>
      <w:r w:rsidRPr="005A46ED">
        <w:t>K</w:t>
      </w:r>
      <w:r w:rsidR="005A46ED">
        <w:t xml:space="preserve">undens </w:t>
      </w:r>
      <w:bookmarkEnd w:id="29"/>
      <w:bookmarkEnd w:id="30"/>
      <w:r w:rsidR="005A46ED">
        <w:t>kravspesifikasjon</w:t>
      </w:r>
      <w:bookmarkEnd w:id="31"/>
      <w:r w:rsidRPr="005A46ED">
        <w:t xml:space="preserve"> </w:t>
      </w:r>
    </w:p>
    <w:p w14:paraId="0DA1A89D" w14:textId="77777777" w:rsidR="00D20704" w:rsidRPr="005A46ED" w:rsidRDefault="00D20704" w:rsidP="00D20704">
      <w:pPr>
        <w:pStyle w:val="Overskrift2"/>
        <w:rPr>
          <w:bCs/>
        </w:rPr>
      </w:pPr>
      <w:bookmarkStart w:id="32" w:name="_Toc495263684"/>
      <w:bookmarkStart w:id="33" w:name="_Toc521400999"/>
      <w:bookmarkStart w:id="34" w:name="_Toc233269272"/>
      <w:bookmarkStart w:id="35" w:name="_Toc168361476"/>
      <w:r w:rsidRPr="0069731A">
        <w:t>Generelt</w:t>
      </w:r>
      <w:bookmarkEnd w:id="32"/>
      <w:bookmarkEnd w:id="33"/>
      <w:bookmarkEnd w:id="34"/>
      <w:r w:rsidRPr="0069731A">
        <w:t xml:space="preserve">  </w:t>
      </w:r>
      <w:bookmarkEnd w:id="35"/>
    </w:p>
    <w:p w14:paraId="0DCE55B2" w14:textId="643CD5F8" w:rsidR="00D20704" w:rsidRPr="005A46ED" w:rsidRDefault="00D20704" w:rsidP="00D20704">
      <w:pPr>
        <w:rPr>
          <w:highlight w:val="lightGray"/>
        </w:rPr>
      </w:pPr>
      <w:r>
        <w:rPr>
          <w:noProof/>
        </w:rPr>
        <w:t xml:space="preserve">Kundens krav til leveransen er inntatt i dette kapittelet. Kravene skal besvares i bilag </w:t>
      </w:r>
      <w:r w:rsidR="008540C6">
        <w:rPr>
          <w:noProof/>
        </w:rPr>
        <w:t>2.</w:t>
      </w:r>
    </w:p>
    <w:p w14:paraId="3FBA4C28" w14:textId="107F6ADD" w:rsidR="00D20704" w:rsidRDefault="00D20704" w:rsidP="00D20704">
      <w:pPr>
        <w:tabs>
          <w:tab w:val="num" w:pos="360"/>
        </w:tabs>
        <w:rPr>
          <w:szCs w:val="20"/>
        </w:rPr>
      </w:pPr>
      <w:r w:rsidRPr="003F6F7C">
        <w:rPr>
          <w:szCs w:val="20"/>
        </w:rPr>
        <w:t xml:space="preserve">Alle minimumskrav er absolutte krav. Dersom et eller flere krav ikke er oppfylt, </w:t>
      </w:r>
      <w:r w:rsidR="008540C6">
        <w:rPr>
          <w:szCs w:val="20"/>
        </w:rPr>
        <w:t>kan</w:t>
      </w:r>
      <w:r w:rsidRPr="003F6F7C">
        <w:rPr>
          <w:szCs w:val="20"/>
        </w:rPr>
        <w:t xml:space="preserve"> tilbudet </w:t>
      </w:r>
      <w:r w:rsidR="008540C6">
        <w:rPr>
          <w:szCs w:val="20"/>
        </w:rPr>
        <w:t xml:space="preserve">risikere å </w:t>
      </w:r>
      <w:r w:rsidRPr="003F6F7C">
        <w:rPr>
          <w:szCs w:val="20"/>
        </w:rPr>
        <w:t>bli avvist</w:t>
      </w:r>
      <w:r w:rsidR="008540C6">
        <w:rPr>
          <w:szCs w:val="20"/>
        </w:rPr>
        <w:t xml:space="preserve"> dersom avviket vurderes som vesentlig</w:t>
      </w:r>
      <w:r w:rsidRPr="003F6F7C">
        <w:rPr>
          <w:szCs w:val="20"/>
        </w:rPr>
        <w:t>.</w:t>
      </w:r>
    </w:p>
    <w:p w14:paraId="690860BD" w14:textId="77777777" w:rsidR="00D20704" w:rsidRPr="005A46ED" w:rsidRDefault="00D20704" w:rsidP="005A46ED">
      <w:pPr>
        <w:tabs>
          <w:tab w:val="num" w:pos="360"/>
        </w:tabs>
        <w:rPr>
          <w:szCs w:val="20"/>
        </w:rPr>
      </w:pPr>
      <w:r>
        <w:rPr>
          <w:szCs w:val="20"/>
        </w:rPr>
        <w:t>Vurderingskrav vurderes og vektlegges i henhold til tildelingskriterier.</w:t>
      </w:r>
    </w:p>
    <w:p w14:paraId="01741412" w14:textId="02EB7712" w:rsidR="00D20704" w:rsidRPr="0069731A" w:rsidRDefault="00D20704" w:rsidP="005A46ED">
      <w:pPr>
        <w:pStyle w:val="Overskrift3"/>
      </w:pPr>
      <w:bookmarkStart w:id="36" w:name="_Toc168361479"/>
      <w:bookmarkStart w:id="37" w:name="_Toc495263685"/>
      <w:r>
        <w:t xml:space="preserve"> </w:t>
      </w:r>
      <w:bookmarkStart w:id="38" w:name="_Toc233269273"/>
      <w:bookmarkStart w:id="39" w:name="_Toc521401000"/>
      <w:r w:rsidRPr="0069731A">
        <w:t xml:space="preserve">Anskaffelsen </w:t>
      </w:r>
      <w:r w:rsidRPr="005A46ED">
        <w:t>består</w:t>
      </w:r>
      <w:r w:rsidRPr="0069731A">
        <w:t xml:space="preserve"> av følgende delområder</w:t>
      </w:r>
      <w:bookmarkEnd w:id="38"/>
      <w:r w:rsidRPr="0069731A">
        <w:t xml:space="preserve"> </w:t>
      </w:r>
      <w:bookmarkEnd w:id="36"/>
      <w:bookmarkEnd w:id="37"/>
      <w:bookmarkEnd w:id="39"/>
    </w:p>
    <w:p w14:paraId="5D32AF1C" w14:textId="330763FE" w:rsidR="00D20704" w:rsidRPr="0069731A" w:rsidRDefault="00D20704" w:rsidP="005A46ED">
      <w:pPr>
        <w:pStyle w:val="PunktlistePolitiet"/>
        <w:rPr>
          <w:bCs/>
        </w:rPr>
      </w:pPr>
      <w:bookmarkStart w:id="40" w:name="_Toc495263686"/>
      <w:r w:rsidRPr="0069731A">
        <w:t>Delområde 1</w:t>
      </w:r>
      <w:bookmarkEnd w:id="40"/>
      <w:r w:rsidR="00A639B8">
        <w:t xml:space="preserve"> Oslo</w:t>
      </w:r>
    </w:p>
    <w:p w14:paraId="7C74A454" w14:textId="69005E16" w:rsidR="00D20704" w:rsidRPr="0069731A" w:rsidRDefault="00D20704" w:rsidP="005A46ED">
      <w:pPr>
        <w:pStyle w:val="PunktlistePolitiet"/>
        <w:rPr>
          <w:bCs/>
        </w:rPr>
      </w:pPr>
      <w:bookmarkStart w:id="41" w:name="_Toc495263687"/>
      <w:r w:rsidRPr="0069731A">
        <w:t>Delområde 2</w:t>
      </w:r>
      <w:bookmarkEnd w:id="41"/>
      <w:r w:rsidR="00A639B8">
        <w:t xml:space="preserve"> Øvrige distrikt unntatt Oslo</w:t>
      </w:r>
    </w:p>
    <w:p w14:paraId="7046C7D4" w14:textId="77777777" w:rsidR="00D20704" w:rsidRPr="00A11B3F" w:rsidRDefault="00D20704" w:rsidP="005A46ED">
      <w:pPr>
        <w:pStyle w:val="Overskrift2"/>
        <w:rPr>
          <w:bCs/>
        </w:rPr>
      </w:pPr>
      <w:bookmarkStart w:id="42" w:name="_Toc495263689"/>
      <w:bookmarkStart w:id="43" w:name="_Toc521401001"/>
      <w:bookmarkStart w:id="44" w:name="_Toc233269274"/>
      <w:r w:rsidRPr="00A11B3F">
        <w:t>Krav</w:t>
      </w:r>
      <w:bookmarkEnd w:id="42"/>
      <w:r w:rsidRPr="00A11B3F">
        <w:t xml:space="preserve"> </w:t>
      </w:r>
      <w:r>
        <w:t>til tjenesten som skal leveres</w:t>
      </w:r>
      <w:bookmarkEnd w:id="43"/>
      <w:bookmarkEnd w:id="44"/>
    </w:p>
    <w:p w14:paraId="666CF611" w14:textId="2229B23A" w:rsidR="00D20704" w:rsidRDefault="00D20704" w:rsidP="005A46ED">
      <w:r w:rsidRPr="00C55265">
        <w:t xml:space="preserve">Alle kravene i </w:t>
      </w:r>
      <w:r>
        <w:t xml:space="preserve">dette avsnittet </w:t>
      </w:r>
      <w:r w:rsidRPr="00C55265">
        <w:t xml:space="preserve">er minimumskrav og hvert enkelt krav </w:t>
      </w:r>
      <w:r w:rsidRPr="00C55265">
        <w:rPr>
          <w:bCs/>
        </w:rPr>
        <w:t>skal</w:t>
      </w:r>
      <w:r w:rsidRPr="00C55265">
        <w:t xml:space="preserve"> besvares</w:t>
      </w:r>
      <w:r>
        <w:t xml:space="preserve"> av</w:t>
      </w:r>
      <w:r w:rsidR="005A46ED">
        <w:t xml:space="preserve"> </w:t>
      </w:r>
      <w:r>
        <w:t>leverandøren i bilag 2.</w:t>
      </w:r>
      <w:r w:rsidR="00224DA9">
        <w:t xml:space="preserve"> Ved manglende oppfyllelse av ett eller flere krav vil Oppdragsgiver </w:t>
      </w:r>
      <w:r w:rsidR="00224DA9">
        <w:lastRenderedPageBreak/>
        <w:t xml:space="preserve">gjøre en vurdering av om det samlet eller alene utgjør et vesentlig avvik som fører til plikt til å avvise tilbudet. </w:t>
      </w:r>
    </w:p>
    <w:p w14:paraId="34A7240D" w14:textId="5B629591" w:rsidR="00224DA9" w:rsidRPr="008540C6" w:rsidRDefault="008540C6" w:rsidP="00EC5D07">
      <w:pPr>
        <w:pStyle w:val="Overskrift3"/>
      </w:pPr>
      <w:bookmarkStart w:id="45" w:name="_Toc233269275"/>
      <w:r w:rsidRPr="008540C6">
        <w:t>Minimumskrav</w:t>
      </w:r>
      <w:bookmarkEnd w:id="45"/>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1129"/>
        <w:gridCol w:w="3544"/>
        <w:gridCol w:w="4394"/>
      </w:tblGrid>
      <w:tr w:rsidR="00B47D4E" w:rsidRPr="00A11B3F" w14:paraId="2BF04659" w14:textId="77777777" w:rsidTr="00590C90">
        <w:trPr>
          <w:cantSplit/>
          <w:trHeight w:val="479"/>
          <w:tblHeader/>
        </w:trPr>
        <w:tc>
          <w:tcPr>
            <w:tcW w:w="112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7D28D34C" w14:textId="77777777" w:rsidR="00B47D4E" w:rsidRPr="00A11B3F" w:rsidRDefault="00B47D4E" w:rsidP="00623A73">
            <w:pPr>
              <w:pStyle w:val="TabelloverskriftPolitiet"/>
            </w:pPr>
          </w:p>
          <w:p w14:paraId="223F04BF" w14:textId="77777777" w:rsidR="00B47D4E" w:rsidRPr="00A11B3F" w:rsidRDefault="00B47D4E" w:rsidP="00623A73">
            <w:pPr>
              <w:pStyle w:val="TabelloverskriftPolitiet"/>
            </w:pPr>
            <w:r>
              <w:t xml:space="preserve">Krav </w:t>
            </w:r>
            <w:proofErr w:type="spellStart"/>
            <w:r>
              <w:t>nr</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66A5C9DC" w14:textId="77777777" w:rsidR="00B47D4E" w:rsidRPr="00A11B3F" w:rsidRDefault="00B47D4E" w:rsidP="00623A73">
            <w:pPr>
              <w:pStyle w:val="TabelloverskriftPolitiet"/>
            </w:pPr>
          </w:p>
          <w:p w14:paraId="013DD8CA" w14:textId="77777777" w:rsidR="00B47D4E" w:rsidRPr="00A11B3F" w:rsidRDefault="00A10EAF" w:rsidP="00623A73">
            <w:pPr>
              <w:pStyle w:val="TabelloverskriftPolitiet"/>
            </w:pPr>
            <w:r>
              <w:t>Minimumskrav</w:t>
            </w:r>
          </w:p>
        </w:tc>
        <w:tc>
          <w:tcPr>
            <w:tcW w:w="4394"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3CB26505" w14:textId="77777777" w:rsidR="00B47D4E" w:rsidRPr="00A11B3F" w:rsidRDefault="00B47D4E" w:rsidP="00623A73">
            <w:pPr>
              <w:pStyle w:val="TabelloverskriftPolitiet"/>
            </w:pPr>
          </w:p>
          <w:p w14:paraId="22DA4E08" w14:textId="77777777" w:rsidR="00B47D4E" w:rsidRPr="00A11B3F" w:rsidRDefault="00B47D4E" w:rsidP="00623A73">
            <w:pPr>
              <w:pStyle w:val="TabelloverskriftPolitiet"/>
            </w:pPr>
            <w:r>
              <w:t>Beskrivelse</w:t>
            </w:r>
            <w:r w:rsidR="008D3A6A">
              <w:t xml:space="preserve"> </w:t>
            </w:r>
            <w:r>
              <w:t>/</w:t>
            </w:r>
            <w:r w:rsidR="008D3A6A">
              <w:t xml:space="preserve"> </w:t>
            </w:r>
            <w:r>
              <w:t>dokumentasjonskrav</w:t>
            </w:r>
          </w:p>
        </w:tc>
      </w:tr>
      <w:tr w:rsidR="00DA3A78" w:rsidRPr="00A11B3F" w14:paraId="3A203120" w14:textId="77777777" w:rsidTr="00DA3A78">
        <w:trPr>
          <w:cantSplit/>
          <w:trHeight w:val="242"/>
        </w:trPr>
        <w:tc>
          <w:tcPr>
            <w:tcW w:w="9067" w:type="dxa"/>
            <w:gridSpan w:val="3"/>
            <w:tcBorders>
              <w:top w:val="single" w:sz="4" w:space="0" w:color="auto"/>
              <w:left w:val="single" w:sz="4" w:space="0" w:color="auto"/>
              <w:bottom w:val="single" w:sz="4" w:space="0" w:color="auto"/>
              <w:right w:val="single" w:sz="4" w:space="0" w:color="auto"/>
            </w:tcBorders>
            <w:shd w:val="clear" w:color="auto" w:fill="ABC7E7" w:themeFill="text2" w:themeFillTint="66"/>
          </w:tcPr>
          <w:p w14:paraId="00AAF907" w14:textId="65DA44FB" w:rsidR="00DA3A78" w:rsidRPr="00DA3A78" w:rsidRDefault="00DA3A78" w:rsidP="00623A73">
            <w:pPr>
              <w:pStyle w:val="TabelltekstPolitiet"/>
              <w:rPr>
                <w:b/>
              </w:rPr>
            </w:pPr>
            <w:r w:rsidRPr="00DA3A78">
              <w:rPr>
                <w:b/>
              </w:rPr>
              <w:t>Generelt</w:t>
            </w:r>
          </w:p>
        </w:tc>
      </w:tr>
      <w:tr w:rsidR="00B47D4E" w:rsidRPr="00A11B3F" w14:paraId="0690ECDC" w14:textId="77777777" w:rsidTr="00590C90">
        <w:trPr>
          <w:cantSplit/>
          <w:trHeight w:val="242"/>
        </w:trPr>
        <w:tc>
          <w:tcPr>
            <w:tcW w:w="1129" w:type="dxa"/>
            <w:tcBorders>
              <w:top w:val="single" w:sz="4" w:space="0" w:color="auto"/>
              <w:left w:val="single" w:sz="4" w:space="0" w:color="auto"/>
              <w:bottom w:val="single" w:sz="4" w:space="0" w:color="auto"/>
              <w:right w:val="single" w:sz="4" w:space="0" w:color="auto"/>
            </w:tcBorders>
          </w:tcPr>
          <w:p w14:paraId="3BC79C13" w14:textId="77777777" w:rsidR="00B47D4E" w:rsidRPr="00E438A7" w:rsidRDefault="00B47D4E" w:rsidP="00623A73">
            <w:pPr>
              <w:pStyle w:val="TabelltekstPolitiet"/>
            </w:pPr>
            <w:r>
              <w:t>A1</w:t>
            </w:r>
          </w:p>
        </w:tc>
        <w:tc>
          <w:tcPr>
            <w:tcW w:w="3544" w:type="dxa"/>
            <w:tcBorders>
              <w:top w:val="single" w:sz="4" w:space="0" w:color="auto"/>
              <w:left w:val="single" w:sz="4" w:space="0" w:color="auto"/>
              <w:bottom w:val="single" w:sz="4" w:space="0" w:color="auto"/>
              <w:right w:val="single" w:sz="4" w:space="0" w:color="auto"/>
            </w:tcBorders>
          </w:tcPr>
          <w:p w14:paraId="73BB5346" w14:textId="3A18E155" w:rsidR="00B47D4E" w:rsidRPr="00DA3A78" w:rsidRDefault="00DA3A78" w:rsidP="00DA3A78">
            <w:pPr>
              <w:spacing w:after="0" w:line="240" w:lineRule="auto"/>
              <w:rPr>
                <w:color w:val="000000"/>
                <w:szCs w:val="20"/>
                <w:lang w:eastAsia="nb-NO"/>
              </w:rPr>
            </w:pPr>
            <w:r>
              <w:rPr>
                <w:color w:val="000000"/>
                <w:szCs w:val="20"/>
              </w:rPr>
              <w:t xml:space="preserve">Leverandøren skal tilby de Produktene som er spesifisert i Bilag </w:t>
            </w:r>
            <w:r w:rsidR="00D20F0E">
              <w:rPr>
                <w:color w:val="000000"/>
                <w:szCs w:val="20"/>
              </w:rPr>
              <w:t>4</w:t>
            </w:r>
            <w:r>
              <w:rPr>
                <w:color w:val="000000"/>
                <w:szCs w:val="20"/>
              </w:rPr>
              <w:t xml:space="preserve"> Prisskjema. </w:t>
            </w:r>
            <w:r>
              <w:rPr>
                <w:color w:val="000000"/>
                <w:szCs w:val="20"/>
              </w:rPr>
              <w:br/>
              <w:t>I tillegg skal Kunden ha mulighet til å kjøpe samtlige legemidler, vaksiner og apotekvarer som inngår i Leverandørens til enhver tid gjeldende produktsortiment, se likevel avgrensning i Bilag 1.</w:t>
            </w:r>
          </w:p>
        </w:tc>
        <w:tc>
          <w:tcPr>
            <w:tcW w:w="4394" w:type="dxa"/>
            <w:tcBorders>
              <w:top w:val="single" w:sz="4" w:space="0" w:color="auto"/>
              <w:left w:val="single" w:sz="4" w:space="0" w:color="auto"/>
              <w:bottom w:val="single" w:sz="4" w:space="0" w:color="auto"/>
              <w:right w:val="single" w:sz="4" w:space="0" w:color="auto"/>
            </w:tcBorders>
          </w:tcPr>
          <w:p w14:paraId="7476A47B" w14:textId="56640F58" w:rsidR="00B47D4E" w:rsidRPr="00A11B3F" w:rsidRDefault="00623A73" w:rsidP="00623A73">
            <w:pPr>
              <w:pStyle w:val="TabelltekstPolitiet"/>
            </w:pPr>
            <w:r>
              <w:t>Ja/nei</w:t>
            </w:r>
          </w:p>
        </w:tc>
      </w:tr>
      <w:tr w:rsidR="00B47D4E" w:rsidRPr="00A11B3F" w14:paraId="5156045A" w14:textId="77777777" w:rsidTr="00590C90">
        <w:trPr>
          <w:cantSplit/>
          <w:trHeight w:val="297"/>
        </w:trPr>
        <w:tc>
          <w:tcPr>
            <w:tcW w:w="1129" w:type="dxa"/>
            <w:tcBorders>
              <w:top w:val="single" w:sz="4" w:space="0" w:color="auto"/>
              <w:left w:val="single" w:sz="4" w:space="0" w:color="auto"/>
              <w:bottom w:val="single" w:sz="4" w:space="0" w:color="auto"/>
              <w:right w:val="single" w:sz="4" w:space="0" w:color="auto"/>
            </w:tcBorders>
          </w:tcPr>
          <w:p w14:paraId="00DB763D" w14:textId="77777777" w:rsidR="00B47D4E" w:rsidRPr="00E438A7" w:rsidRDefault="00B47D4E" w:rsidP="00623A73">
            <w:pPr>
              <w:pStyle w:val="TabelltekstPolitiet"/>
            </w:pPr>
            <w:r>
              <w:t>A2</w:t>
            </w:r>
          </w:p>
        </w:tc>
        <w:tc>
          <w:tcPr>
            <w:tcW w:w="3544" w:type="dxa"/>
            <w:tcBorders>
              <w:top w:val="single" w:sz="4" w:space="0" w:color="auto"/>
              <w:left w:val="single" w:sz="4" w:space="0" w:color="auto"/>
              <w:bottom w:val="single" w:sz="4" w:space="0" w:color="auto"/>
              <w:right w:val="single" w:sz="4" w:space="0" w:color="auto"/>
            </w:tcBorders>
          </w:tcPr>
          <w:p w14:paraId="604FD414" w14:textId="7931E521" w:rsidR="005914E2" w:rsidRDefault="00590C90" w:rsidP="00DA3A78">
            <w:pPr>
              <w:spacing w:after="0" w:line="240" w:lineRule="auto"/>
              <w:rPr>
                <w:color w:val="000000"/>
                <w:szCs w:val="20"/>
              </w:rPr>
            </w:pPr>
            <w:r>
              <w:rPr>
                <w:b/>
                <w:color w:val="3269BA" w:themeColor="accent5" w:themeShade="80"/>
                <w:szCs w:val="20"/>
              </w:rPr>
              <w:t>Kun f</w:t>
            </w:r>
            <w:r w:rsidR="00270D82" w:rsidRPr="00623A73">
              <w:rPr>
                <w:b/>
                <w:color w:val="3269BA" w:themeColor="accent5" w:themeShade="80"/>
                <w:szCs w:val="20"/>
              </w:rPr>
              <w:t>or delkontrakt 2 Øvrige distrikter unntatt Oslo:</w:t>
            </w:r>
            <w:r w:rsidR="00270D82">
              <w:rPr>
                <w:color w:val="000000"/>
                <w:szCs w:val="20"/>
              </w:rPr>
              <w:br/>
            </w:r>
            <w:r w:rsidR="005914E2">
              <w:rPr>
                <w:color w:val="000000"/>
                <w:szCs w:val="20"/>
              </w:rPr>
              <w:t xml:space="preserve">Leverandøren skal ha utsalgssteder i alle distriktene som er oppgitt som </w:t>
            </w:r>
            <w:r w:rsidR="00623A73">
              <w:rPr>
                <w:color w:val="000000"/>
                <w:szCs w:val="20"/>
              </w:rPr>
              <w:t>umiddelbare brukere av</w:t>
            </w:r>
            <w:r w:rsidR="005914E2">
              <w:rPr>
                <w:color w:val="000000"/>
                <w:szCs w:val="20"/>
              </w:rPr>
              <w:t xml:space="preserve"> avtalen</w:t>
            </w:r>
            <w:r w:rsidR="00623A73">
              <w:rPr>
                <w:color w:val="000000"/>
                <w:szCs w:val="20"/>
              </w:rPr>
              <w:t xml:space="preserve"> (Øst, Vest, Sør-Øst, Sør-Vest og Agder PD).</w:t>
            </w:r>
          </w:p>
          <w:p w14:paraId="7E53AC1E" w14:textId="7A2D5C94" w:rsidR="00B47D4E" w:rsidRPr="00DA3A78" w:rsidRDefault="00B47D4E" w:rsidP="00DA3A78">
            <w:pPr>
              <w:spacing w:after="0" w:line="240" w:lineRule="auto"/>
              <w:rPr>
                <w:color w:val="000000"/>
                <w:szCs w:val="20"/>
                <w:lang w:eastAsia="nb-NO"/>
              </w:rPr>
            </w:pPr>
          </w:p>
        </w:tc>
        <w:tc>
          <w:tcPr>
            <w:tcW w:w="4394" w:type="dxa"/>
            <w:tcBorders>
              <w:top w:val="single" w:sz="4" w:space="0" w:color="auto"/>
              <w:left w:val="single" w:sz="4" w:space="0" w:color="auto"/>
              <w:bottom w:val="single" w:sz="4" w:space="0" w:color="auto"/>
              <w:right w:val="single" w:sz="4" w:space="0" w:color="auto"/>
            </w:tcBorders>
          </w:tcPr>
          <w:p w14:paraId="6AFEF04F" w14:textId="30F42CEE" w:rsidR="00B47D4E" w:rsidRPr="00A11B3F" w:rsidRDefault="00623A73" w:rsidP="00623A73">
            <w:pPr>
              <w:pStyle w:val="TabelltekstPolitiet"/>
            </w:pPr>
            <w:r>
              <w:t>Oppgi lokasjoner, evt. henvis til vedlegg.</w:t>
            </w:r>
          </w:p>
        </w:tc>
      </w:tr>
      <w:tr w:rsidR="005914E2" w:rsidRPr="00A11B3F" w14:paraId="4BC32C43" w14:textId="77777777" w:rsidTr="00590C90">
        <w:trPr>
          <w:cantSplit/>
          <w:trHeight w:val="297"/>
        </w:trPr>
        <w:tc>
          <w:tcPr>
            <w:tcW w:w="1129" w:type="dxa"/>
            <w:tcBorders>
              <w:top w:val="single" w:sz="4" w:space="0" w:color="auto"/>
              <w:left w:val="single" w:sz="4" w:space="0" w:color="auto"/>
              <w:bottom w:val="single" w:sz="4" w:space="0" w:color="auto"/>
              <w:right w:val="single" w:sz="4" w:space="0" w:color="auto"/>
            </w:tcBorders>
          </w:tcPr>
          <w:p w14:paraId="07EE5885" w14:textId="000E1BAF" w:rsidR="005914E2" w:rsidRDefault="00224DA9" w:rsidP="00623A73">
            <w:pPr>
              <w:pStyle w:val="TabelltekstPolitiet"/>
            </w:pPr>
            <w:r>
              <w:t>A3</w:t>
            </w:r>
          </w:p>
        </w:tc>
        <w:tc>
          <w:tcPr>
            <w:tcW w:w="3544" w:type="dxa"/>
            <w:tcBorders>
              <w:top w:val="single" w:sz="4" w:space="0" w:color="auto"/>
              <w:left w:val="single" w:sz="4" w:space="0" w:color="auto"/>
              <w:bottom w:val="single" w:sz="4" w:space="0" w:color="auto"/>
              <w:right w:val="single" w:sz="4" w:space="0" w:color="auto"/>
            </w:tcBorders>
          </w:tcPr>
          <w:p w14:paraId="764A9DD8" w14:textId="4556619C" w:rsidR="005914E2" w:rsidRPr="00623A73" w:rsidRDefault="00590C90" w:rsidP="00DA3A78">
            <w:pPr>
              <w:spacing w:after="0" w:line="240" w:lineRule="auto"/>
              <w:rPr>
                <w:b/>
                <w:color w:val="3269BA" w:themeColor="accent5" w:themeShade="80"/>
                <w:szCs w:val="20"/>
              </w:rPr>
            </w:pPr>
            <w:r>
              <w:rPr>
                <w:b/>
                <w:color w:val="3269BA" w:themeColor="accent5" w:themeShade="80"/>
                <w:szCs w:val="20"/>
              </w:rPr>
              <w:t>Kun f</w:t>
            </w:r>
            <w:r w:rsidR="005914E2" w:rsidRPr="00623A73">
              <w:rPr>
                <w:b/>
                <w:color w:val="3269BA" w:themeColor="accent5" w:themeShade="80"/>
                <w:szCs w:val="20"/>
              </w:rPr>
              <w:t>or delkontrakt 2 Øvrige distrikter unntatt Oslo:</w:t>
            </w:r>
          </w:p>
          <w:p w14:paraId="5DC699CA" w14:textId="2D6AD107" w:rsidR="005914E2" w:rsidRPr="00270D82" w:rsidRDefault="005914E2" w:rsidP="00DA3A78">
            <w:pPr>
              <w:spacing w:after="0" w:line="240" w:lineRule="auto"/>
              <w:rPr>
                <w:b/>
                <w:color w:val="000000"/>
                <w:szCs w:val="20"/>
              </w:rPr>
            </w:pPr>
            <w:r>
              <w:rPr>
                <w:color w:val="000000"/>
                <w:szCs w:val="20"/>
              </w:rPr>
              <w:t>Leverandørens øvrige fysiske utsalgssteder skal også kunne tilknyttes avtalen</w:t>
            </w:r>
            <w:r w:rsidR="00224DA9">
              <w:rPr>
                <w:color w:val="000000"/>
                <w:szCs w:val="20"/>
              </w:rPr>
              <w:t xml:space="preserve"> slik at øvrige brukere kan tilknyttes avtalen</w:t>
            </w:r>
            <w:r>
              <w:rPr>
                <w:color w:val="000000"/>
                <w:szCs w:val="20"/>
              </w:rPr>
              <w:t>. Vennligst oppgi alle lokasjoner.</w:t>
            </w:r>
          </w:p>
        </w:tc>
        <w:tc>
          <w:tcPr>
            <w:tcW w:w="4394" w:type="dxa"/>
            <w:tcBorders>
              <w:top w:val="single" w:sz="4" w:space="0" w:color="auto"/>
              <w:left w:val="single" w:sz="4" w:space="0" w:color="auto"/>
              <w:bottom w:val="single" w:sz="4" w:space="0" w:color="auto"/>
              <w:right w:val="single" w:sz="4" w:space="0" w:color="auto"/>
            </w:tcBorders>
          </w:tcPr>
          <w:p w14:paraId="2706D26B" w14:textId="18C0E3A9" w:rsidR="005914E2" w:rsidRPr="00A11B3F" w:rsidRDefault="00224DA9" w:rsidP="00623A73">
            <w:pPr>
              <w:pStyle w:val="TabelltekstPolitiet"/>
            </w:pPr>
            <w:r>
              <w:t>Oppgi lokasjoner, evt. henvis til vedlegg.</w:t>
            </w:r>
          </w:p>
        </w:tc>
      </w:tr>
      <w:tr w:rsidR="005914E2" w:rsidRPr="00A11B3F" w14:paraId="56963DF8" w14:textId="77777777" w:rsidTr="00590C90">
        <w:trPr>
          <w:cantSplit/>
          <w:trHeight w:val="297"/>
        </w:trPr>
        <w:tc>
          <w:tcPr>
            <w:tcW w:w="1129" w:type="dxa"/>
            <w:tcBorders>
              <w:top w:val="single" w:sz="4" w:space="0" w:color="auto"/>
              <w:left w:val="single" w:sz="4" w:space="0" w:color="auto"/>
              <w:bottom w:val="single" w:sz="4" w:space="0" w:color="auto"/>
              <w:right w:val="single" w:sz="4" w:space="0" w:color="auto"/>
            </w:tcBorders>
          </w:tcPr>
          <w:p w14:paraId="3D3A34BE" w14:textId="246EB083" w:rsidR="005914E2" w:rsidRDefault="00224DA9" w:rsidP="00623A73">
            <w:pPr>
              <w:pStyle w:val="TabelltekstPolitiet"/>
            </w:pPr>
            <w:r>
              <w:t>A</w:t>
            </w:r>
            <w:r w:rsidR="002071E4">
              <w:t>4</w:t>
            </w:r>
          </w:p>
        </w:tc>
        <w:tc>
          <w:tcPr>
            <w:tcW w:w="3544" w:type="dxa"/>
            <w:tcBorders>
              <w:top w:val="single" w:sz="4" w:space="0" w:color="auto"/>
              <w:left w:val="single" w:sz="4" w:space="0" w:color="auto"/>
              <w:bottom w:val="single" w:sz="4" w:space="0" w:color="auto"/>
              <w:right w:val="single" w:sz="4" w:space="0" w:color="auto"/>
            </w:tcBorders>
          </w:tcPr>
          <w:p w14:paraId="16C00DBF" w14:textId="0038A629" w:rsidR="005914E2" w:rsidRPr="00623A73" w:rsidRDefault="00590C90" w:rsidP="005914E2">
            <w:pPr>
              <w:spacing w:after="0" w:line="240" w:lineRule="auto"/>
              <w:rPr>
                <w:b/>
                <w:color w:val="00B050"/>
                <w:szCs w:val="20"/>
              </w:rPr>
            </w:pPr>
            <w:r>
              <w:rPr>
                <w:b/>
                <w:color w:val="00B050"/>
                <w:szCs w:val="20"/>
              </w:rPr>
              <w:t>Kun f</w:t>
            </w:r>
            <w:r w:rsidR="005914E2" w:rsidRPr="00623A73">
              <w:rPr>
                <w:b/>
                <w:color w:val="00B050"/>
                <w:szCs w:val="20"/>
              </w:rPr>
              <w:t>or delkontrakt 1 Oslo:</w:t>
            </w:r>
          </w:p>
          <w:p w14:paraId="7D062361" w14:textId="60DC0890" w:rsidR="005914E2" w:rsidRDefault="005914E2" w:rsidP="005914E2">
            <w:pPr>
              <w:spacing w:after="0" w:line="240" w:lineRule="auto"/>
              <w:rPr>
                <w:b/>
                <w:color w:val="000000"/>
                <w:szCs w:val="20"/>
              </w:rPr>
            </w:pPr>
            <w:r>
              <w:rPr>
                <w:color w:val="000000"/>
                <w:szCs w:val="20"/>
              </w:rPr>
              <w:t>Leverandørens utsalgssteder skal kunne tilknyttes avtalen. Vennligst oppgi alle lokasjoner.</w:t>
            </w:r>
          </w:p>
        </w:tc>
        <w:tc>
          <w:tcPr>
            <w:tcW w:w="4394" w:type="dxa"/>
            <w:tcBorders>
              <w:top w:val="single" w:sz="4" w:space="0" w:color="auto"/>
              <w:left w:val="single" w:sz="4" w:space="0" w:color="auto"/>
              <w:bottom w:val="single" w:sz="4" w:space="0" w:color="auto"/>
              <w:right w:val="single" w:sz="4" w:space="0" w:color="auto"/>
            </w:tcBorders>
          </w:tcPr>
          <w:p w14:paraId="6F882F94" w14:textId="1E3FB1BD" w:rsidR="005914E2" w:rsidRPr="00A11B3F" w:rsidRDefault="00224DA9" w:rsidP="00623A73">
            <w:pPr>
              <w:pStyle w:val="TabelltekstPolitiet"/>
            </w:pPr>
            <w:r>
              <w:t>Oppgi lokasjoner, evt. henvis til vedlegg.</w:t>
            </w:r>
          </w:p>
        </w:tc>
      </w:tr>
      <w:tr w:rsidR="00224DA9" w:rsidRPr="00A11B3F" w14:paraId="029185C7" w14:textId="77777777" w:rsidTr="00590C90">
        <w:trPr>
          <w:cantSplit/>
          <w:trHeight w:val="297"/>
        </w:trPr>
        <w:tc>
          <w:tcPr>
            <w:tcW w:w="1129" w:type="dxa"/>
            <w:tcBorders>
              <w:top w:val="single" w:sz="4" w:space="0" w:color="auto"/>
              <w:left w:val="single" w:sz="4" w:space="0" w:color="auto"/>
              <w:bottom w:val="single" w:sz="4" w:space="0" w:color="auto"/>
              <w:right w:val="single" w:sz="4" w:space="0" w:color="auto"/>
            </w:tcBorders>
          </w:tcPr>
          <w:p w14:paraId="7DC0C120" w14:textId="69663F41" w:rsidR="00224DA9" w:rsidRDefault="00224DA9" w:rsidP="00623A73">
            <w:pPr>
              <w:pStyle w:val="TabelltekstPolitiet"/>
            </w:pPr>
            <w:r>
              <w:t>A</w:t>
            </w:r>
            <w:r w:rsidR="002071E4">
              <w:t>5</w:t>
            </w:r>
          </w:p>
        </w:tc>
        <w:tc>
          <w:tcPr>
            <w:tcW w:w="3544" w:type="dxa"/>
            <w:tcBorders>
              <w:top w:val="single" w:sz="4" w:space="0" w:color="auto"/>
              <w:left w:val="single" w:sz="4" w:space="0" w:color="auto"/>
              <w:bottom w:val="single" w:sz="4" w:space="0" w:color="auto"/>
              <w:right w:val="single" w:sz="4" w:space="0" w:color="auto"/>
            </w:tcBorders>
          </w:tcPr>
          <w:p w14:paraId="3C44D1BF" w14:textId="793AACB5" w:rsidR="00224DA9" w:rsidRDefault="00590C90" w:rsidP="005914E2">
            <w:pPr>
              <w:spacing w:after="0" w:line="240" w:lineRule="auto"/>
              <w:rPr>
                <w:b/>
                <w:color w:val="00B050"/>
                <w:szCs w:val="20"/>
              </w:rPr>
            </w:pPr>
            <w:r>
              <w:rPr>
                <w:b/>
                <w:color w:val="00B050"/>
                <w:szCs w:val="20"/>
              </w:rPr>
              <w:t>Kun f</w:t>
            </w:r>
            <w:r w:rsidR="00224DA9">
              <w:rPr>
                <w:b/>
                <w:color w:val="00B050"/>
                <w:szCs w:val="20"/>
              </w:rPr>
              <w:t>or delkontrakt 1 Oslo:</w:t>
            </w:r>
          </w:p>
          <w:p w14:paraId="66BDDAD0" w14:textId="3CA94F13" w:rsidR="00224DA9" w:rsidRPr="00623A73" w:rsidRDefault="00447E10" w:rsidP="005914E2">
            <w:pPr>
              <w:spacing w:after="0" w:line="240" w:lineRule="auto"/>
              <w:rPr>
                <w:b/>
                <w:color w:val="00B050"/>
                <w:szCs w:val="20"/>
              </w:rPr>
            </w:pPr>
            <w:r>
              <w:rPr>
                <w:color w:val="000000"/>
                <w:szCs w:val="20"/>
              </w:rPr>
              <w:t>OPD har behov for døgnkontinuerlig utlevering. Vennligst bekreft at Leverandør tilrettelegger for dette.</w:t>
            </w:r>
            <w:r w:rsidR="00D4617B">
              <w:rPr>
                <w:color w:val="000000"/>
                <w:szCs w:val="20"/>
              </w:rPr>
              <w:t xml:space="preserve"> </w:t>
            </w:r>
            <w:r w:rsidR="00D4617B">
              <w:rPr>
                <w:color w:val="000000"/>
                <w:szCs w:val="20"/>
              </w:rPr>
              <w:br/>
            </w:r>
            <w:r w:rsidR="00D4617B">
              <w:rPr>
                <w:color w:val="000000"/>
                <w:szCs w:val="20"/>
              </w:rPr>
              <w:br/>
              <w:t>Se også evalueringskrav B1.</w:t>
            </w:r>
          </w:p>
        </w:tc>
        <w:tc>
          <w:tcPr>
            <w:tcW w:w="4394" w:type="dxa"/>
            <w:tcBorders>
              <w:top w:val="single" w:sz="4" w:space="0" w:color="auto"/>
              <w:left w:val="single" w:sz="4" w:space="0" w:color="auto"/>
              <w:bottom w:val="single" w:sz="4" w:space="0" w:color="auto"/>
              <w:right w:val="single" w:sz="4" w:space="0" w:color="auto"/>
            </w:tcBorders>
          </w:tcPr>
          <w:p w14:paraId="1C8056E0" w14:textId="6A77A6BF" w:rsidR="00224DA9" w:rsidRDefault="00447E10" w:rsidP="00623A73">
            <w:pPr>
              <w:pStyle w:val="TabelltekstPolitiet"/>
            </w:pPr>
            <w:r>
              <w:t>Ja/nei</w:t>
            </w:r>
          </w:p>
        </w:tc>
      </w:tr>
      <w:tr w:rsidR="00B47D4E" w:rsidRPr="00A11B3F" w14:paraId="3EA697F2" w14:textId="77777777" w:rsidTr="00590C90">
        <w:trPr>
          <w:cantSplit/>
          <w:trHeight w:val="242"/>
        </w:trPr>
        <w:tc>
          <w:tcPr>
            <w:tcW w:w="1129" w:type="dxa"/>
            <w:tcBorders>
              <w:top w:val="single" w:sz="4" w:space="0" w:color="auto"/>
              <w:left w:val="single" w:sz="4" w:space="0" w:color="auto"/>
              <w:bottom w:val="single" w:sz="4" w:space="0" w:color="auto"/>
              <w:right w:val="single" w:sz="4" w:space="0" w:color="auto"/>
            </w:tcBorders>
          </w:tcPr>
          <w:p w14:paraId="6BF1E20F" w14:textId="0E28278E" w:rsidR="00B47D4E" w:rsidRPr="00E438A7" w:rsidRDefault="00B47D4E" w:rsidP="00623A73">
            <w:pPr>
              <w:pStyle w:val="TabelltekstPolitiet"/>
            </w:pPr>
            <w:r>
              <w:lastRenderedPageBreak/>
              <w:t>A</w:t>
            </w:r>
            <w:r w:rsidR="002071E4">
              <w:t>6</w:t>
            </w:r>
          </w:p>
        </w:tc>
        <w:tc>
          <w:tcPr>
            <w:tcW w:w="3544" w:type="dxa"/>
            <w:tcBorders>
              <w:top w:val="single" w:sz="4" w:space="0" w:color="auto"/>
              <w:left w:val="single" w:sz="4" w:space="0" w:color="auto"/>
              <w:bottom w:val="single" w:sz="4" w:space="0" w:color="auto"/>
              <w:right w:val="single" w:sz="4" w:space="0" w:color="auto"/>
            </w:tcBorders>
          </w:tcPr>
          <w:p w14:paraId="397A52D5" w14:textId="20DD3D4E" w:rsidR="00B47D4E" w:rsidRPr="00DA3A78" w:rsidRDefault="00DA3A78" w:rsidP="00DA3A78">
            <w:pPr>
              <w:spacing w:after="0" w:line="240" w:lineRule="auto"/>
              <w:rPr>
                <w:color w:val="000000"/>
                <w:szCs w:val="20"/>
                <w:lang w:eastAsia="nb-NO"/>
              </w:rPr>
            </w:pPr>
            <w:r>
              <w:rPr>
                <w:color w:val="000000"/>
                <w:szCs w:val="20"/>
              </w:rPr>
              <w:t xml:space="preserve">Dersom Leverandøren ikke har fysisk utsalgssted i nærheten </w:t>
            </w:r>
            <w:bookmarkStart w:id="46" w:name="_GoBack"/>
            <w:bookmarkEnd w:id="46"/>
            <w:r>
              <w:rPr>
                <w:color w:val="000000"/>
                <w:szCs w:val="20"/>
              </w:rPr>
              <w:t xml:space="preserve">av en av politiets (eller andre Kunders) fysiske lokasjon, står lokasjonen fritt til å handle utenfor avtalen dersom behovet tilsier at det ikke kan vente. </w:t>
            </w:r>
          </w:p>
        </w:tc>
        <w:tc>
          <w:tcPr>
            <w:tcW w:w="4394" w:type="dxa"/>
            <w:tcBorders>
              <w:top w:val="single" w:sz="4" w:space="0" w:color="auto"/>
              <w:left w:val="single" w:sz="4" w:space="0" w:color="auto"/>
              <w:bottom w:val="single" w:sz="4" w:space="0" w:color="auto"/>
              <w:right w:val="single" w:sz="4" w:space="0" w:color="auto"/>
            </w:tcBorders>
          </w:tcPr>
          <w:p w14:paraId="24C8991C" w14:textId="73ED2399" w:rsidR="00B47D4E" w:rsidRPr="00A11B3F" w:rsidRDefault="00224DA9" w:rsidP="00623A73">
            <w:pPr>
              <w:pStyle w:val="TabelltekstPolitiet"/>
            </w:pPr>
            <w:r>
              <w:t>Ja/nei</w:t>
            </w:r>
          </w:p>
        </w:tc>
      </w:tr>
      <w:tr w:rsidR="00B47D4E" w:rsidRPr="00A11B3F" w14:paraId="3FD2F1C6"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3691991B" w14:textId="5C208F50" w:rsidR="00B47D4E" w:rsidRPr="00E438A7" w:rsidRDefault="00B47D4E" w:rsidP="00623A73">
            <w:pPr>
              <w:pStyle w:val="TabelltekstPolitiet"/>
            </w:pPr>
            <w:r>
              <w:t>A</w:t>
            </w:r>
            <w:r w:rsidR="002071E4">
              <w:t>7</w:t>
            </w:r>
          </w:p>
        </w:tc>
        <w:tc>
          <w:tcPr>
            <w:tcW w:w="3544" w:type="dxa"/>
            <w:tcBorders>
              <w:top w:val="single" w:sz="4" w:space="0" w:color="auto"/>
              <w:left w:val="single" w:sz="4" w:space="0" w:color="auto"/>
              <w:bottom w:val="single" w:sz="4" w:space="0" w:color="auto"/>
              <w:right w:val="single" w:sz="4" w:space="0" w:color="auto"/>
            </w:tcBorders>
          </w:tcPr>
          <w:p w14:paraId="02066506" w14:textId="47019AB6" w:rsidR="00DA3A78" w:rsidRDefault="00DA3A78" w:rsidP="00DA3A78">
            <w:pPr>
              <w:spacing w:after="0" w:line="240" w:lineRule="auto"/>
              <w:rPr>
                <w:color w:val="000000"/>
                <w:szCs w:val="20"/>
                <w:lang w:eastAsia="nb-NO"/>
              </w:rPr>
            </w:pPr>
            <w:r>
              <w:rPr>
                <w:color w:val="000000"/>
                <w:szCs w:val="20"/>
              </w:rPr>
              <w:t xml:space="preserve">Alle legemidler omfattet i tilbudet skal ha </w:t>
            </w:r>
            <w:proofErr w:type="spellStart"/>
            <w:r>
              <w:rPr>
                <w:color w:val="000000"/>
                <w:szCs w:val="20"/>
              </w:rPr>
              <w:t>markedsføringstilllatelse</w:t>
            </w:r>
            <w:proofErr w:type="spellEnd"/>
            <w:r>
              <w:rPr>
                <w:color w:val="000000"/>
                <w:szCs w:val="20"/>
              </w:rPr>
              <w:t xml:space="preserve"> gitt av Statens legemiddelverk og </w:t>
            </w:r>
            <w:r w:rsidR="005914E2">
              <w:rPr>
                <w:color w:val="000000"/>
                <w:szCs w:val="20"/>
              </w:rPr>
              <w:t>oppfylle</w:t>
            </w:r>
            <w:r>
              <w:rPr>
                <w:color w:val="000000"/>
                <w:szCs w:val="20"/>
              </w:rPr>
              <w:t xml:space="preserve"> </w:t>
            </w:r>
            <w:proofErr w:type="spellStart"/>
            <w:r>
              <w:rPr>
                <w:color w:val="000000"/>
                <w:szCs w:val="20"/>
              </w:rPr>
              <w:t>lovpillagte</w:t>
            </w:r>
            <w:proofErr w:type="spellEnd"/>
            <w:r>
              <w:rPr>
                <w:color w:val="000000"/>
                <w:szCs w:val="20"/>
              </w:rPr>
              <w:t xml:space="preserve"> krav, herunder kvalitetskrav. </w:t>
            </w:r>
            <w:r>
              <w:rPr>
                <w:color w:val="000000"/>
                <w:szCs w:val="20"/>
              </w:rPr>
              <w:br/>
              <w:t xml:space="preserve">Relevant lovgivning for gjennomføring av avtalen er blant annet: </w:t>
            </w:r>
            <w:r>
              <w:rPr>
                <w:color w:val="000000"/>
                <w:szCs w:val="20"/>
              </w:rPr>
              <w:br/>
              <w:t xml:space="preserve">- Lov om apotek </w:t>
            </w:r>
            <w:r>
              <w:rPr>
                <w:color w:val="000000"/>
                <w:szCs w:val="20"/>
              </w:rPr>
              <w:br/>
              <w:t xml:space="preserve">- Forskrift om rekvirering og utlevering av legemidler fra apotek </w:t>
            </w:r>
            <w:r>
              <w:rPr>
                <w:color w:val="000000"/>
                <w:szCs w:val="20"/>
              </w:rPr>
              <w:br/>
              <w:t xml:space="preserve">- Forskrift om legemidlers kvalitet, standarder </w:t>
            </w:r>
            <w:proofErr w:type="spellStart"/>
            <w:r>
              <w:rPr>
                <w:color w:val="000000"/>
                <w:szCs w:val="20"/>
              </w:rPr>
              <w:t>m.m</w:t>
            </w:r>
            <w:proofErr w:type="spellEnd"/>
            <w:r>
              <w:rPr>
                <w:color w:val="000000"/>
                <w:szCs w:val="20"/>
              </w:rPr>
              <w:t xml:space="preserve"> </w:t>
            </w:r>
            <w:r>
              <w:rPr>
                <w:color w:val="000000"/>
                <w:szCs w:val="20"/>
              </w:rPr>
              <w:br/>
              <w:t xml:space="preserve">- Forskrift om tilvirkning av legemidler i apotek </w:t>
            </w:r>
          </w:p>
          <w:p w14:paraId="403C0DBB" w14:textId="77777777" w:rsidR="00B47D4E" w:rsidRDefault="00B47D4E" w:rsidP="00623A73">
            <w:pPr>
              <w:pStyle w:val="TabelltekstPolitiet"/>
            </w:pPr>
          </w:p>
          <w:p w14:paraId="0AAB5EDA" w14:textId="105DDED9" w:rsidR="005914E2" w:rsidRPr="00A11B3F" w:rsidRDefault="005914E2" w:rsidP="00623A73">
            <w:pPr>
              <w:pStyle w:val="TabelltekstPolitiet"/>
            </w:pPr>
            <w:r>
              <w:t>Det er Leverandørens ansvar å påse at produktene er i tråd med aktuelle krav.</w:t>
            </w:r>
          </w:p>
        </w:tc>
        <w:tc>
          <w:tcPr>
            <w:tcW w:w="4394" w:type="dxa"/>
            <w:tcBorders>
              <w:top w:val="single" w:sz="4" w:space="0" w:color="auto"/>
              <w:left w:val="single" w:sz="4" w:space="0" w:color="auto"/>
              <w:bottom w:val="single" w:sz="4" w:space="0" w:color="auto"/>
              <w:right w:val="single" w:sz="4" w:space="0" w:color="auto"/>
            </w:tcBorders>
          </w:tcPr>
          <w:p w14:paraId="6B6293F4" w14:textId="29F65C44" w:rsidR="00B47D4E" w:rsidRPr="00A11B3F" w:rsidRDefault="002C590A" w:rsidP="00623A73">
            <w:pPr>
              <w:pStyle w:val="TabelltekstPolitiet"/>
            </w:pPr>
            <w:r>
              <w:t>Ja/nei</w:t>
            </w:r>
          </w:p>
        </w:tc>
      </w:tr>
      <w:tr w:rsidR="00DA3A78" w:rsidRPr="00A11B3F" w14:paraId="7F814C63"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3B6F596F" w14:textId="33FCAA81" w:rsidR="00DA3A78" w:rsidRDefault="00DA3A78" w:rsidP="00623A73">
            <w:pPr>
              <w:pStyle w:val="TabelltekstPolitiet"/>
            </w:pPr>
            <w:r>
              <w:t>A</w:t>
            </w:r>
            <w:r w:rsidR="002071E4">
              <w:t>8</w:t>
            </w:r>
          </w:p>
        </w:tc>
        <w:tc>
          <w:tcPr>
            <w:tcW w:w="3544" w:type="dxa"/>
            <w:tcBorders>
              <w:top w:val="single" w:sz="4" w:space="0" w:color="auto"/>
              <w:left w:val="single" w:sz="4" w:space="0" w:color="auto"/>
              <w:bottom w:val="single" w:sz="4" w:space="0" w:color="auto"/>
              <w:right w:val="single" w:sz="4" w:space="0" w:color="auto"/>
            </w:tcBorders>
          </w:tcPr>
          <w:p w14:paraId="39C6C267" w14:textId="2E9E318E" w:rsidR="00DA3A78" w:rsidRDefault="00DA3A78" w:rsidP="00DA3A78">
            <w:pPr>
              <w:spacing w:after="0" w:line="240" w:lineRule="auto"/>
              <w:rPr>
                <w:color w:val="000000"/>
                <w:szCs w:val="20"/>
              </w:rPr>
            </w:pPr>
            <w:r>
              <w:rPr>
                <w:color w:val="000000"/>
                <w:szCs w:val="20"/>
              </w:rPr>
              <w:t>Kunden skal ha tilgang til samtlige av Leverandørens apotek innenfor normal åpningstid inkl. lørdag, og evt. utvidede åpningstider inkl. søndag.</w:t>
            </w:r>
          </w:p>
        </w:tc>
        <w:tc>
          <w:tcPr>
            <w:tcW w:w="4394" w:type="dxa"/>
            <w:tcBorders>
              <w:top w:val="single" w:sz="4" w:space="0" w:color="auto"/>
              <w:left w:val="single" w:sz="4" w:space="0" w:color="auto"/>
              <w:bottom w:val="single" w:sz="4" w:space="0" w:color="auto"/>
              <w:right w:val="single" w:sz="4" w:space="0" w:color="auto"/>
            </w:tcBorders>
          </w:tcPr>
          <w:p w14:paraId="191CC369" w14:textId="0F88FBA3" w:rsidR="00DA3A78" w:rsidRPr="00A11B3F" w:rsidRDefault="00224DA9" w:rsidP="00623A73">
            <w:pPr>
              <w:pStyle w:val="TabelltekstPolitiet"/>
            </w:pPr>
            <w:r>
              <w:t>Ja/nei</w:t>
            </w:r>
          </w:p>
        </w:tc>
      </w:tr>
      <w:tr w:rsidR="00C11ACD" w:rsidRPr="00A11B3F" w14:paraId="131CC213"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3A199809" w14:textId="6B5114ED" w:rsidR="00C11ACD" w:rsidRDefault="00C11ACD" w:rsidP="00623A73">
            <w:pPr>
              <w:pStyle w:val="TabelltekstPolitiet"/>
            </w:pPr>
            <w:r>
              <w:t>A</w:t>
            </w:r>
            <w:r w:rsidR="002071E4">
              <w:t>9</w:t>
            </w:r>
          </w:p>
        </w:tc>
        <w:tc>
          <w:tcPr>
            <w:tcW w:w="3544" w:type="dxa"/>
            <w:tcBorders>
              <w:top w:val="single" w:sz="4" w:space="0" w:color="auto"/>
              <w:left w:val="single" w:sz="4" w:space="0" w:color="auto"/>
              <w:bottom w:val="single" w:sz="4" w:space="0" w:color="auto"/>
              <w:right w:val="single" w:sz="4" w:space="0" w:color="auto"/>
            </w:tcBorders>
          </w:tcPr>
          <w:p w14:paraId="02EA595B" w14:textId="37967256" w:rsidR="00C11ACD" w:rsidRDefault="00C11ACD" w:rsidP="00DA3A78">
            <w:pPr>
              <w:spacing w:after="0" w:line="240" w:lineRule="auto"/>
              <w:rPr>
                <w:color w:val="000000"/>
                <w:szCs w:val="20"/>
              </w:rPr>
            </w:pPr>
            <w:r>
              <w:rPr>
                <w:color w:val="000000"/>
                <w:szCs w:val="20"/>
              </w:rPr>
              <w:t>Produktene skal merkes med holdbarhet og oppbevaringskrav for å unngå svinn.</w:t>
            </w:r>
          </w:p>
        </w:tc>
        <w:tc>
          <w:tcPr>
            <w:tcW w:w="4394" w:type="dxa"/>
            <w:tcBorders>
              <w:top w:val="single" w:sz="4" w:space="0" w:color="auto"/>
              <w:left w:val="single" w:sz="4" w:space="0" w:color="auto"/>
              <w:bottom w:val="single" w:sz="4" w:space="0" w:color="auto"/>
              <w:right w:val="single" w:sz="4" w:space="0" w:color="auto"/>
            </w:tcBorders>
          </w:tcPr>
          <w:p w14:paraId="7372B87E" w14:textId="77777777" w:rsidR="00C11ACD" w:rsidRDefault="00C11ACD" w:rsidP="00623A73">
            <w:pPr>
              <w:pStyle w:val="TabelltekstPolitiet"/>
            </w:pPr>
          </w:p>
        </w:tc>
      </w:tr>
      <w:tr w:rsidR="00DA3A78" w:rsidRPr="00A11B3F" w14:paraId="4539B953" w14:textId="77777777" w:rsidTr="00DA3A78">
        <w:trPr>
          <w:cantSplit/>
          <w:trHeight w:val="254"/>
        </w:trPr>
        <w:tc>
          <w:tcPr>
            <w:tcW w:w="9067" w:type="dxa"/>
            <w:gridSpan w:val="3"/>
            <w:tcBorders>
              <w:top w:val="single" w:sz="4" w:space="0" w:color="auto"/>
              <w:left w:val="single" w:sz="4" w:space="0" w:color="auto"/>
              <w:bottom w:val="single" w:sz="4" w:space="0" w:color="auto"/>
              <w:right w:val="single" w:sz="4" w:space="0" w:color="auto"/>
            </w:tcBorders>
            <w:shd w:val="clear" w:color="auto" w:fill="ABC7E7" w:themeFill="text2" w:themeFillTint="66"/>
          </w:tcPr>
          <w:p w14:paraId="1950A0E9" w14:textId="25D164D6" w:rsidR="00DA3A78" w:rsidRPr="00DA3A78" w:rsidRDefault="00DA3A78" w:rsidP="00623A73">
            <w:pPr>
              <w:pStyle w:val="TabelltekstPolitiet"/>
              <w:rPr>
                <w:b/>
              </w:rPr>
            </w:pPr>
            <w:r w:rsidRPr="00DA3A78">
              <w:rPr>
                <w:b/>
              </w:rPr>
              <w:t>Lagerhold</w:t>
            </w:r>
          </w:p>
        </w:tc>
      </w:tr>
      <w:tr w:rsidR="00DA3A78" w:rsidRPr="00A11B3F" w14:paraId="6DE156C2"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5CE7457D" w14:textId="36BAA661" w:rsidR="00DA3A78" w:rsidRDefault="00DA3A78" w:rsidP="00623A73">
            <w:pPr>
              <w:pStyle w:val="TabelltekstPolitiet"/>
            </w:pPr>
            <w:r>
              <w:lastRenderedPageBreak/>
              <w:t>A</w:t>
            </w:r>
            <w:r w:rsidR="00224DA9">
              <w:t>1</w:t>
            </w:r>
            <w:r w:rsidR="002071E4">
              <w:t>0</w:t>
            </w:r>
          </w:p>
        </w:tc>
        <w:tc>
          <w:tcPr>
            <w:tcW w:w="3544" w:type="dxa"/>
            <w:tcBorders>
              <w:top w:val="single" w:sz="4" w:space="0" w:color="auto"/>
              <w:left w:val="single" w:sz="4" w:space="0" w:color="auto"/>
              <w:bottom w:val="single" w:sz="4" w:space="0" w:color="auto"/>
              <w:right w:val="single" w:sz="4" w:space="0" w:color="auto"/>
            </w:tcBorders>
          </w:tcPr>
          <w:p w14:paraId="5968B8DD" w14:textId="77777777" w:rsidR="00DA3A78" w:rsidRDefault="00DA3A78" w:rsidP="00DA3A78">
            <w:pPr>
              <w:spacing w:after="0" w:line="240" w:lineRule="auto"/>
              <w:rPr>
                <w:color w:val="000000"/>
                <w:szCs w:val="20"/>
                <w:lang w:eastAsia="nb-NO"/>
              </w:rPr>
            </w:pPr>
            <w:r>
              <w:rPr>
                <w:color w:val="000000"/>
                <w:szCs w:val="20"/>
              </w:rPr>
              <w:t>Dersom det blir aktuelt skal leverandør ha kapasitet til å lagre produkter hos seg (lagerbeholdning) slik at de er lett tilgjengelig for Kunden etter nærmere avtale der partene blir enig om for eksempel rullerende uttak. Leverandør dekker utgifter tilknyttet lagring.</w:t>
            </w:r>
          </w:p>
          <w:p w14:paraId="2F61C62C" w14:textId="77777777" w:rsidR="00DA3A78" w:rsidRDefault="00DA3A78" w:rsidP="00DA3A78">
            <w:pPr>
              <w:spacing w:after="0" w:line="240" w:lineRule="auto"/>
              <w:rPr>
                <w:color w:val="000000"/>
                <w:szCs w:val="20"/>
              </w:rPr>
            </w:pPr>
          </w:p>
        </w:tc>
        <w:tc>
          <w:tcPr>
            <w:tcW w:w="4394" w:type="dxa"/>
            <w:tcBorders>
              <w:top w:val="single" w:sz="4" w:space="0" w:color="auto"/>
              <w:left w:val="single" w:sz="4" w:space="0" w:color="auto"/>
              <w:bottom w:val="single" w:sz="4" w:space="0" w:color="auto"/>
              <w:right w:val="single" w:sz="4" w:space="0" w:color="auto"/>
            </w:tcBorders>
          </w:tcPr>
          <w:p w14:paraId="54FC4B4B" w14:textId="7346938F" w:rsidR="00DA3A78" w:rsidRPr="00A11B3F" w:rsidRDefault="002C590A" w:rsidP="00623A73">
            <w:pPr>
              <w:pStyle w:val="TabelltekstPolitiet"/>
            </w:pPr>
            <w:r>
              <w:t>Beskriv løsning.</w:t>
            </w:r>
          </w:p>
        </w:tc>
      </w:tr>
      <w:tr w:rsidR="00DA3A78" w:rsidRPr="00A11B3F" w14:paraId="09A2841C" w14:textId="77777777" w:rsidTr="00DA3A78">
        <w:trPr>
          <w:cantSplit/>
          <w:trHeight w:val="254"/>
        </w:trPr>
        <w:tc>
          <w:tcPr>
            <w:tcW w:w="9067" w:type="dxa"/>
            <w:gridSpan w:val="3"/>
            <w:tcBorders>
              <w:top w:val="single" w:sz="4" w:space="0" w:color="auto"/>
              <w:left w:val="single" w:sz="4" w:space="0" w:color="auto"/>
              <w:bottom w:val="single" w:sz="4" w:space="0" w:color="auto"/>
              <w:right w:val="single" w:sz="4" w:space="0" w:color="auto"/>
            </w:tcBorders>
            <w:shd w:val="clear" w:color="auto" w:fill="ABC7E7" w:themeFill="text2" w:themeFillTint="66"/>
          </w:tcPr>
          <w:p w14:paraId="778D7A87" w14:textId="57FA638E" w:rsidR="00DA3A78" w:rsidRPr="00DA3A78" w:rsidRDefault="00DA3A78" w:rsidP="00623A73">
            <w:pPr>
              <w:pStyle w:val="TabelltekstPolitiet"/>
              <w:rPr>
                <w:b/>
              </w:rPr>
            </w:pPr>
            <w:r w:rsidRPr="00DA3A78">
              <w:rPr>
                <w:b/>
              </w:rPr>
              <w:t>Levering og uttak</w:t>
            </w:r>
          </w:p>
        </w:tc>
      </w:tr>
      <w:tr w:rsidR="00DA3A78" w:rsidRPr="00A11B3F" w14:paraId="7DB741A9"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1019D32A" w14:textId="2392C0A8" w:rsidR="00DA3A78" w:rsidRDefault="007A74C2" w:rsidP="00623A73">
            <w:pPr>
              <w:pStyle w:val="TabelltekstPolitiet"/>
            </w:pPr>
            <w:r>
              <w:t>A1</w:t>
            </w:r>
            <w:r w:rsidR="002071E4">
              <w:t>1</w:t>
            </w:r>
          </w:p>
        </w:tc>
        <w:tc>
          <w:tcPr>
            <w:tcW w:w="3544" w:type="dxa"/>
            <w:tcBorders>
              <w:top w:val="single" w:sz="4" w:space="0" w:color="auto"/>
              <w:left w:val="single" w:sz="4" w:space="0" w:color="auto"/>
              <w:bottom w:val="single" w:sz="4" w:space="0" w:color="auto"/>
              <w:right w:val="single" w:sz="4" w:space="0" w:color="auto"/>
            </w:tcBorders>
          </w:tcPr>
          <w:p w14:paraId="44243AFE" w14:textId="608AB44A" w:rsidR="00DA3A78" w:rsidRDefault="00DA3A78" w:rsidP="00DA3A78">
            <w:pPr>
              <w:spacing w:after="0" w:line="240" w:lineRule="auto"/>
              <w:rPr>
                <w:color w:val="000000"/>
                <w:szCs w:val="20"/>
                <w:lang w:eastAsia="nb-NO"/>
              </w:rPr>
            </w:pPr>
            <w:r>
              <w:rPr>
                <w:color w:val="000000"/>
                <w:szCs w:val="20"/>
              </w:rPr>
              <w:t xml:space="preserve">Leverandøren skal pakke produktene på en forsvarlig måte for å hindre transportskader. </w:t>
            </w:r>
            <w:r w:rsidR="00623A73">
              <w:rPr>
                <w:color w:val="000000"/>
                <w:szCs w:val="20"/>
              </w:rPr>
              <w:t xml:space="preserve">Pakkseddel skal medfølge. </w:t>
            </w:r>
            <w:r>
              <w:rPr>
                <w:color w:val="000000"/>
                <w:szCs w:val="20"/>
              </w:rPr>
              <w:t xml:space="preserve">Leveringsbetingelser for forsendelse/hastelevering er fritt levert (DDP </w:t>
            </w:r>
            <w:proofErr w:type="spellStart"/>
            <w:r>
              <w:rPr>
                <w:color w:val="000000"/>
                <w:szCs w:val="20"/>
              </w:rPr>
              <w:t>Incoterms</w:t>
            </w:r>
            <w:proofErr w:type="spellEnd"/>
            <w:r>
              <w:rPr>
                <w:color w:val="000000"/>
                <w:szCs w:val="20"/>
              </w:rPr>
              <w:t xml:space="preserve"> 2020) på Kundens adresse. </w:t>
            </w:r>
          </w:p>
          <w:p w14:paraId="49C69AA5" w14:textId="77777777" w:rsidR="00DA3A78" w:rsidRDefault="00DA3A78" w:rsidP="00DA3A78">
            <w:pPr>
              <w:spacing w:after="0" w:line="240" w:lineRule="auto"/>
              <w:rPr>
                <w:color w:val="000000"/>
                <w:szCs w:val="20"/>
              </w:rPr>
            </w:pPr>
          </w:p>
        </w:tc>
        <w:tc>
          <w:tcPr>
            <w:tcW w:w="4394" w:type="dxa"/>
            <w:tcBorders>
              <w:top w:val="single" w:sz="4" w:space="0" w:color="auto"/>
              <w:left w:val="single" w:sz="4" w:space="0" w:color="auto"/>
              <w:bottom w:val="single" w:sz="4" w:space="0" w:color="auto"/>
              <w:right w:val="single" w:sz="4" w:space="0" w:color="auto"/>
            </w:tcBorders>
          </w:tcPr>
          <w:p w14:paraId="6327821B" w14:textId="475E79B0" w:rsidR="00DA3A78" w:rsidRPr="00A11B3F" w:rsidRDefault="002C590A" w:rsidP="00623A73">
            <w:pPr>
              <w:pStyle w:val="TabelltekstPolitiet"/>
            </w:pPr>
            <w:r>
              <w:t>Ja/Nei</w:t>
            </w:r>
          </w:p>
        </w:tc>
      </w:tr>
      <w:tr w:rsidR="00DA3A78" w:rsidRPr="00A11B3F" w14:paraId="1F5ADC14"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58E79FA9" w14:textId="1E82BCBC" w:rsidR="00DA3A78" w:rsidRDefault="007A74C2" w:rsidP="00623A73">
            <w:pPr>
              <w:pStyle w:val="TabelltekstPolitiet"/>
            </w:pPr>
            <w:r>
              <w:t>A1</w:t>
            </w:r>
            <w:r w:rsidR="002071E4">
              <w:t>2</w:t>
            </w:r>
          </w:p>
        </w:tc>
        <w:tc>
          <w:tcPr>
            <w:tcW w:w="3544" w:type="dxa"/>
            <w:tcBorders>
              <w:top w:val="single" w:sz="4" w:space="0" w:color="auto"/>
              <w:left w:val="single" w:sz="4" w:space="0" w:color="auto"/>
              <w:bottom w:val="single" w:sz="4" w:space="0" w:color="auto"/>
              <w:right w:val="single" w:sz="4" w:space="0" w:color="auto"/>
            </w:tcBorders>
          </w:tcPr>
          <w:p w14:paraId="12336A3B" w14:textId="77777777" w:rsidR="00DA3A78" w:rsidRDefault="00DA3A78" w:rsidP="00DA3A78">
            <w:pPr>
              <w:spacing w:after="0" w:line="240" w:lineRule="auto"/>
              <w:rPr>
                <w:color w:val="000000"/>
                <w:szCs w:val="20"/>
                <w:lang w:eastAsia="nb-NO"/>
              </w:rPr>
            </w:pPr>
            <w:r>
              <w:rPr>
                <w:color w:val="000000"/>
                <w:szCs w:val="20"/>
              </w:rPr>
              <w:t xml:space="preserve">Kunden skal ha mulighet til å hente produkter fysisk ved leverandørens utsalgssted i henhold til bestillingsrutiner. </w:t>
            </w:r>
          </w:p>
          <w:p w14:paraId="48E4EAB0" w14:textId="77777777" w:rsidR="00DA3A78" w:rsidRDefault="00DA3A78" w:rsidP="00DA3A78">
            <w:pPr>
              <w:spacing w:after="0" w:line="240" w:lineRule="auto"/>
              <w:rPr>
                <w:color w:val="000000"/>
                <w:szCs w:val="20"/>
              </w:rPr>
            </w:pPr>
          </w:p>
        </w:tc>
        <w:tc>
          <w:tcPr>
            <w:tcW w:w="4394" w:type="dxa"/>
            <w:tcBorders>
              <w:top w:val="single" w:sz="4" w:space="0" w:color="auto"/>
              <w:left w:val="single" w:sz="4" w:space="0" w:color="auto"/>
              <w:bottom w:val="single" w:sz="4" w:space="0" w:color="auto"/>
              <w:right w:val="single" w:sz="4" w:space="0" w:color="auto"/>
            </w:tcBorders>
          </w:tcPr>
          <w:p w14:paraId="110C490B" w14:textId="2A96534D" w:rsidR="00DA3A78" w:rsidRPr="00A11B3F" w:rsidRDefault="002C590A" w:rsidP="00623A73">
            <w:pPr>
              <w:pStyle w:val="TabelltekstPolitiet"/>
            </w:pPr>
            <w:r>
              <w:t>Ja/Nei</w:t>
            </w:r>
          </w:p>
        </w:tc>
      </w:tr>
      <w:tr w:rsidR="00590C90" w:rsidRPr="00A11B3F" w14:paraId="4AD4161B"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528D4207" w14:textId="4AC8177C" w:rsidR="00590C90" w:rsidRDefault="00330A06" w:rsidP="00623A73">
            <w:pPr>
              <w:pStyle w:val="TabelltekstPolitiet"/>
            </w:pPr>
            <w:r>
              <w:t>A1</w:t>
            </w:r>
            <w:r w:rsidR="002071E4">
              <w:t>3</w:t>
            </w:r>
          </w:p>
        </w:tc>
        <w:tc>
          <w:tcPr>
            <w:tcW w:w="3544" w:type="dxa"/>
            <w:tcBorders>
              <w:top w:val="single" w:sz="4" w:space="0" w:color="auto"/>
              <w:left w:val="single" w:sz="4" w:space="0" w:color="auto"/>
              <w:bottom w:val="single" w:sz="4" w:space="0" w:color="auto"/>
              <w:right w:val="single" w:sz="4" w:space="0" w:color="auto"/>
            </w:tcBorders>
          </w:tcPr>
          <w:p w14:paraId="102AEC86" w14:textId="5D4D5AAF" w:rsidR="00590C90" w:rsidRDefault="00590C90" w:rsidP="00DA3A78">
            <w:pPr>
              <w:spacing w:after="0" w:line="240" w:lineRule="auto"/>
              <w:rPr>
                <w:color w:val="000000"/>
                <w:szCs w:val="20"/>
              </w:rPr>
            </w:pPr>
            <w:r>
              <w:rPr>
                <w:color w:val="000000"/>
                <w:szCs w:val="20"/>
              </w:rPr>
              <w:t xml:space="preserve">Kunden skal ha mulighet til å forhåndsbestille produkter og hente de ut ferdigpakket. </w:t>
            </w:r>
          </w:p>
        </w:tc>
        <w:tc>
          <w:tcPr>
            <w:tcW w:w="4394" w:type="dxa"/>
            <w:tcBorders>
              <w:top w:val="single" w:sz="4" w:space="0" w:color="auto"/>
              <w:left w:val="single" w:sz="4" w:space="0" w:color="auto"/>
              <w:bottom w:val="single" w:sz="4" w:space="0" w:color="auto"/>
              <w:right w:val="single" w:sz="4" w:space="0" w:color="auto"/>
            </w:tcBorders>
          </w:tcPr>
          <w:p w14:paraId="59C08C52" w14:textId="331ABE37" w:rsidR="00590C90" w:rsidRDefault="00590C90" w:rsidP="00623A73">
            <w:pPr>
              <w:pStyle w:val="TabelltekstPolitiet"/>
            </w:pPr>
            <w:r>
              <w:t>Beskriv behandlingstid.</w:t>
            </w:r>
          </w:p>
        </w:tc>
      </w:tr>
      <w:tr w:rsidR="00DA3A78" w:rsidRPr="00A11B3F" w14:paraId="38B1195B"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0846D03A" w14:textId="39EBB0A9" w:rsidR="00DA3A78" w:rsidRDefault="007A74C2" w:rsidP="00623A73">
            <w:pPr>
              <w:pStyle w:val="TabelltekstPolitiet"/>
            </w:pPr>
            <w:r>
              <w:t>A1</w:t>
            </w:r>
            <w:r w:rsidR="002071E4">
              <w:t>4</w:t>
            </w:r>
          </w:p>
        </w:tc>
        <w:tc>
          <w:tcPr>
            <w:tcW w:w="3544" w:type="dxa"/>
            <w:tcBorders>
              <w:top w:val="single" w:sz="4" w:space="0" w:color="auto"/>
              <w:left w:val="single" w:sz="4" w:space="0" w:color="auto"/>
              <w:bottom w:val="single" w:sz="4" w:space="0" w:color="auto"/>
              <w:right w:val="single" w:sz="4" w:space="0" w:color="auto"/>
            </w:tcBorders>
          </w:tcPr>
          <w:p w14:paraId="657480AE" w14:textId="2E78BE91" w:rsidR="00DA3A78" w:rsidRDefault="00590C90" w:rsidP="00DA3A78">
            <w:pPr>
              <w:spacing w:after="0" w:line="240" w:lineRule="auto"/>
              <w:rPr>
                <w:color w:val="000000"/>
                <w:szCs w:val="20"/>
                <w:lang w:eastAsia="nb-NO"/>
              </w:rPr>
            </w:pPr>
            <w:r>
              <w:rPr>
                <w:color w:val="000000"/>
                <w:szCs w:val="20"/>
              </w:rPr>
              <w:t>Utl</w:t>
            </w:r>
            <w:r w:rsidR="00DA3A78">
              <w:rPr>
                <w:color w:val="000000"/>
                <w:szCs w:val="20"/>
              </w:rPr>
              <w:t>evering av produktene skal skje forskriftsmessig</w:t>
            </w:r>
            <w:r>
              <w:rPr>
                <w:color w:val="000000"/>
                <w:szCs w:val="20"/>
              </w:rPr>
              <w:t>.</w:t>
            </w:r>
          </w:p>
          <w:p w14:paraId="1FAEF00D" w14:textId="77777777" w:rsidR="00DA3A78" w:rsidRDefault="00DA3A78" w:rsidP="00DA3A78">
            <w:pPr>
              <w:spacing w:after="0" w:line="240" w:lineRule="auto"/>
              <w:rPr>
                <w:color w:val="000000"/>
                <w:szCs w:val="20"/>
              </w:rPr>
            </w:pPr>
          </w:p>
        </w:tc>
        <w:tc>
          <w:tcPr>
            <w:tcW w:w="4394" w:type="dxa"/>
            <w:tcBorders>
              <w:top w:val="single" w:sz="4" w:space="0" w:color="auto"/>
              <w:left w:val="single" w:sz="4" w:space="0" w:color="auto"/>
              <w:bottom w:val="single" w:sz="4" w:space="0" w:color="auto"/>
              <w:right w:val="single" w:sz="4" w:space="0" w:color="auto"/>
            </w:tcBorders>
          </w:tcPr>
          <w:p w14:paraId="153BF84B" w14:textId="34296CBD" w:rsidR="00DA3A78" w:rsidRPr="00A11B3F" w:rsidRDefault="00590C90" w:rsidP="00623A73">
            <w:pPr>
              <w:pStyle w:val="TabelltekstPolitiet"/>
            </w:pPr>
            <w:r>
              <w:t>Ja/nei</w:t>
            </w:r>
          </w:p>
        </w:tc>
      </w:tr>
      <w:tr w:rsidR="00590C90" w:rsidRPr="00A11B3F" w14:paraId="7EC3DA05"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0410E876" w14:textId="6F48C553" w:rsidR="00590C90" w:rsidRDefault="00330A06" w:rsidP="00623A73">
            <w:pPr>
              <w:pStyle w:val="TabelltekstPolitiet"/>
            </w:pPr>
            <w:r>
              <w:t>A1</w:t>
            </w:r>
            <w:r w:rsidR="002071E4">
              <w:t>5</w:t>
            </w:r>
          </w:p>
        </w:tc>
        <w:tc>
          <w:tcPr>
            <w:tcW w:w="3544" w:type="dxa"/>
            <w:tcBorders>
              <w:top w:val="single" w:sz="4" w:space="0" w:color="auto"/>
              <w:left w:val="single" w:sz="4" w:space="0" w:color="auto"/>
              <w:bottom w:val="single" w:sz="4" w:space="0" w:color="auto"/>
              <w:right w:val="single" w:sz="4" w:space="0" w:color="auto"/>
            </w:tcBorders>
          </w:tcPr>
          <w:p w14:paraId="17B2BAC1" w14:textId="7BE43D63" w:rsidR="00590C90" w:rsidRDefault="00590C90" w:rsidP="00DA3A78">
            <w:pPr>
              <w:spacing w:after="0" w:line="240" w:lineRule="auto"/>
              <w:rPr>
                <w:color w:val="000000"/>
                <w:szCs w:val="20"/>
              </w:rPr>
            </w:pPr>
            <w:r>
              <w:rPr>
                <w:color w:val="000000"/>
                <w:szCs w:val="20"/>
              </w:rPr>
              <w:t>Leverandøren skal inkludere medisinkasse med forsegling til retur av legemidler ved behov.</w:t>
            </w:r>
          </w:p>
        </w:tc>
        <w:tc>
          <w:tcPr>
            <w:tcW w:w="4394" w:type="dxa"/>
            <w:tcBorders>
              <w:top w:val="single" w:sz="4" w:space="0" w:color="auto"/>
              <w:left w:val="single" w:sz="4" w:space="0" w:color="auto"/>
              <w:bottom w:val="single" w:sz="4" w:space="0" w:color="auto"/>
              <w:right w:val="single" w:sz="4" w:space="0" w:color="auto"/>
            </w:tcBorders>
          </w:tcPr>
          <w:p w14:paraId="3EB34752" w14:textId="331787D8" w:rsidR="00590C90" w:rsidRDefault="00590C90" w:rsidP="00623A73">
            <w:pPr>
              <w:pStyle w:val="TabelltekstPolitiet"/>
            </w:pPr>
            <w:r>
              <w:t>Ja/nei</w:t>
            </w:r>
          </w:p>
        </w:tc>
      </w:tr>
      <w:tr w:rsidR="00DA3A78" w:rsidRPr="00A11B3F" w14:paraId="6051BCC7" w14:textId="77777777" w:rsidTr="007A74C2">
        <w:trPr>
          <w:cantSplit/>
          <w:trHeight w:val="254"/>
        </w:trPr>
        <w:tc>
          <w:tcPr>
            <w:tcW w:w="9067" w:type="dxa"/>
            <w:gridSpan w:val="3"/>
            <w:tcBorders>
              <w:top w:val="single" w:sz="4" w:space="0" w:color="auto"/>
              <w:left w:val="single" w:sz="4" w:space="0" w:color="auto"/>
              <w:bottom w:val="single" w:sz="4" w:space="0" w:color="auto"/>
              <w:right w:val="single" w:sz="4" w:space="0" w:color="auto"/>
            </w:tcBorders>
            <w:shd w:val="clear" w:color="auto" w:fill="ABC7E7" w:themeFill="text2" w:themeFillTint="66"/>
          </w:tcPr>
          <w:p w14:paraId="5072D492" w14:textId="6309F111" w:rsidR="00DA3A78" w:rsidRPr="007A74C2" w:rsidRDefault="00DA3A78" w:rsidP="00623A73">
            <w:pPr>
              <w:pStyle w:val="TabelltekstPolitiet"/>
              <w:rPr>
                <w:b/>
              </w:rPr>
            </w:pPr>
            <w:r w:rsidRPr="007A74C2">
              <w:rPr>
                <w:b/>
              </w:rPr>
              <w:t>Retur og reklamasjon</w:t>
            </w:r>
          </w:p>
        </w:tc>
      </w:tr>
      <w:tr w:rsidR="00DA3A78" w:rsidRPr="00A11B3F" w14:paraId="3E555B04"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51E61D0E" w14:textId="4F100BDB" w:rsidR="00DA3A78" w:rsidRDefault="007A74C2" w:rsidP="00623A73">
            <w:pPr>
              <w:pStyle w:val="TabelltekstPolitiet"/>
            </w:pPr>
            <w:r>
              <w:t>A1</w:t>
            </w:r>
            <w:r w:rsidR="002071E4">
              <w:t>6</w:t>
            </w:r>
          </w:p>
        </w:tc>
        <w:tc>
          <w:tcPr>
            <w:tcW w:w="3544" w:type="dxa"/>
            <w:tcBorders>
              <w:top w:val="single" w:sz="4" w:space="0" w:color="auto"/>
              <w:left w:val="single" w:sz="4" w:space="0" w:color="auto"/>
              <w:bottom w:val="single" w:sz="4" w:space="0" w:color="auto"/>
              <w:right w:val="single" w:sz="4" w:space="0" w:color="auto"/>
            </w:tcBorders>
          </w:tcPr>
          <w:p w14:paraId="2E388330" w14:textId="77777777" w:rsidR="00DA3A78" w:rsidRDefault="00DA3A78" w:rsidP="00DA3A78">
            <w:pPr>
              <w:spacing w:after="0" w:line="240" w:lineRule="auto"/>
              <w:rPr>
                <w:color w:val="000000"/>
                <w:szCs w:val="20"/>
                <w:lang w:eastAsia="nb-NO"/>
              </w:rPr>
            </w:pPr>
            <w:r>
              <w:rPr>
                <w:color w:val="000000"/>
                <w:szCs w:val="20"/>
              </w:rPr>
              <w:t xml:space="preserve">Leverandøren skal ha et system for reklamasjon og retur av legemidler for kreditering og evt. kassasjon. Retur og kassasjon av legemidler skal skje kostnadsfritt for Kunde. </w:t>
            </w:r>
          </w:p>
          <w:p w14:paraId="03F595EE" w14:textId="77777777" w:rsidR="00DA3A78" w:rsidRDefault="00DA3A78" w:rsidP="00DA3A78">
            <w:pPr>
              <w:spacing w:after="0" w:line="240" w:lineRule="auto"/>
              <w:rPr>
                <w:color w:val="000000"/>
                <w:szCs w:val="20"/>
              </w:rPr>
            </w:pPr>
          </w:p>
        </w:tc>
        <w:tc>
          <w:tcPr>
            <w:tcW w:w="4394" w:type="dxa"/>
            <w:tcBorders>
              <w:top w:val="single" w:sz="4" w:space="0" w:color="auto"/>
              <w:left w:val="single" w:sz="4" w:space="0" w:color="auto"/>
              <w:bottom w:val="single" w:sz="4" w:space="0" w:color="auto"/>
              <w:right w:val="single" w:sz="4" w:space="0" w:color="auto"/>
            </w:tcBorders>
          </w:tcPr>
          <w:p w14:paraId="7F8577E4" w14:textId="4219F7E8" w:rsidR="00DA3A78" w:rsidRPr="00A11B3F" w:rsidRDefault="00BA41C1" w:rsidP="00623A73">
            <w:pPr>
              <w:pStyle w:val="TabelltekstPolitiet"/>
            </w:pPr>
            <w:r>
              <w:t>Beskriv system.</w:t>
            </w:r>
          </w:p>
        </w:tc>
      </w:tr>
      <w:tr w:rsidR="00DA3A78" w:rsidRPr="00A11B3F" w14:paraId="493E0B1F" w14:textId="77777777" w:rsidTr="007A74C2">
        <w:trPr>
          <w:cantSplit/>
          <w:trHeight w:val="254"/>
        </w:trPr>
        <w:tc>
          <w:tcPr>
            <w:tcW w:w="9067" w:type="dxa"/>
            <w:gridSpan w:val="3"/>
            <w:tcBorders>
              <w:top w:val="single" w:sz="4" w:space="0" w:color="auto"/>
              <w:left w:val="single" w:sz="4" w:space="0" w:color="auto"/>
              <w:bottom w:val="single" w:sz="4" w:space="0" w:color="auto"/>
              <w:right w:val="single" w:sz="4" w:space="0" w:color="auto"/>
            </w:tcBorders>
            <w:shd w:val="clear" w:color="auto" w:fill="ABC7E7" w:themeFill="text2" w:themeFillTint="66"/>
          </w:tcPr>
          <w:p w14:paraId="6F4BC7D4" w14:textId="291F780D" w:rsidR="00DA3A78" w:rsidRPr="007A74C2" w:rsidRDefault="00DA3A78" w:rsidP="00623A73">
            <w:pPr>
              <w:pStyle w:val="TabelltekstPolitiet"/>
              <w:rPr>
                <w:b/>
              </w:rPr>
            </w:pPr>
            <w:r w:rsidRPr="007A74C2">
              <w:rPr>
                <w:b/>
              </w:rPr>
              <w:t>Kontaktpersoner</w:t>
            </w:r>
          </w:p>
        </w:tc>
      </w:tr>
      <w:tr w:rsidR="00DA3A78" w:rsidRPr="00A11B3F" w14:paraId="2F354A1F"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081EEF46" w14:textId="641D2D98" w:rsidR="00DA3A78" w:rsidRDefault="007A74C2" w:rsidP="00623A73">
            <w:pPr>
              <w:pStyle w:val="TabelltekstPolitiet"/>
            </w:pPr>
            <w:r>
              <w:lastRenderedPageBreak/>
              <w:t>A1</w:t>
            </w:r>
            <w:r w:rsidR="002071E4">
              <w:t>7</w:t>
            </w:r>
          </w:p>
        </w:tc>
        <w:tc>
          <w:tcPr>
            <w:tcW w:w="3544" w:type="dxa"/>
            <w:tcBorders>
              <w:top w:val="single" w:sz="4" w:space="0" w:color="auto"/>
              <w:left w:val="single" w:sz="4" w:space="0" w:color="auto"/>
              <w:bottom w:val="single" w:sz="4" w:space="0" w:color="auto"/>
              <w:right w:val="single" w:sz="4" w:space="0" w:color="auto"/>
            </w:tcBorders>
          </w:tcPr>
          <w:p w14:paraId="25CDFE5D" w14:textId="5D4B7298" w:rsidR="00DA3A78" w:rsidRDefault="00DA3A78" w:rsidP="009D2547">
            <w:pPr>
              <w:spacing w:after="240" w:line="240" w:lineRule="auto"/>
              <w:rPr>
                <w:color w:val="000000"/>
                <w:szCs w:val="20"/>
                <w:lang w:eastAsia="nb-NO"/>
              </w:rPr>
            </w:pPr>
            <w:r>
              <w:rPr>
                <w:color w:val="000000"/>
                <w:szCs w:val="20"/>
              </w:rPr>
              <w:t xml:space="preserve">Leverandør skal ha en fast kontaktperson Kunden forholder seg til for forvaltning av avtalen. </w:t>
            </w:r>
            <w:r>
              <w:rPr>
                <w:color w:val="000000"/>
                <w:szCs w:val="20"/>
              </w:rPr>
              <w:br/>
            </w:r>
            <w:r>
              <w:rPr>
                <w:color w:val="000000"/>
                <w:szCs w:val="20"/>
              </w:rPr>
              <w:br/>
              <w:t xml:space="preserve">For delkontrakt 2 skal det oppgis kontaktperson per distrikt. Kontaktpersonen kan være den samme, men Leverandør må påse at det er kapasitet til å yte tilstrekkelig </w:t>
            </w:r>
            <w:r w:rsidR="009D2547">
              <w:rPr>
                <w:color w:val="000000"/>
                <w:szCs w:val="20"/>
              </w:rPr>
              <w:t>bistand.</w:t>
            </w:r>
          </w:p>
        </w:tc>
        <w:tc>
          <w:tcPr>
            <w:tcW w:w="4394" w:type="dxa"/>
            <w:tcBorders>
              <w:top w:val="single" w:sz="4" w:space="0" w:color="auto"/>
              <w:left w:val="single" w:sz="4" w:space="0" w:color="auto"/>
              <w:bottom w:val="single" w:sz="4" w:space="0" w:color="auto"/>
              <w:right w:val="single" w:sz="4" w:space="0" w:color="auto"/>
            </w:tcBorders>
          </w:tcPr>
          <w:p w14:paraId="6AA3F685" w14:textId="152E3A04" w:rsidR="00DA3A78" w:rsidRPr="00A11B3F" w:rsidRDefault="00BA41C1" w:rsidP="00623A73">
            <w:pPr>
              <w:pStyle w:val="TabelltekstPolitiet"/>
            </w:pPr>
            <w:r>
              <w:t>Oppgi kontaktperson(er).</w:t>
            </w:r>
          </w:p>
        </w:tc>
      </w:tr>
      <w:tr w:rsidR="00DA3A78" w:rsidRPr="00A11B3F" w14:paraId="01B54C0E"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12C96EFF" w14:textId="7B71E750" w:rsidR="00DA3A78" w:rsidRDefault="007A74C2" w:rsidP="00623A73">
            <w:pPr>
              <w:pStyle w:val="TabelltekstPolitiet"/>
            </w:pPr>
            <w:r>
              <w:t>A1</w:t>
            </w:r>
            <w:r w:rsidR="002071E4">
              <w:t>8</w:t>
            </w:r>
          </w:p>
        </w:tc>
        <w:tc>
          <w:tcPr>
            <w:tcW w:w="3544" w:type="dxa"/>
            <w:tcBorders>
              <w:top w:val="single" w:sz="4" w:space="0" w:color="auto"/>
              <w:left w:val="single" w:sz="4" w:space="0" w:color="auto"/>
              <w:bottom w:val="single" w:sz="4" w:space="0" w:color="auto"/>
              <w:right w:val="single" w:sz="4" w:space="0" w:color="auto"/>
            </w:tcBorders>
          </w:tcPr>
          <w:p w14:paraId="54B3E342" w14:textId="488C35A4" w:rsidR="00DA3A78" w:rsidRDefault="009D2547" w:rsidP="00DA3A78">
            <w:pPr>
              <w:spacing w:after="0" w:line="240" w:lineRule="auto"/>
              <w:rPr>
                <w:color w:val="000000"/>
                <w:szCs w:val="20"/>
              </w:rPr>
            </w:pPr>
            <w:r w:rsidRPr="009D2547">
              <w:rPr>
                <w:color w:val="000000"/>
                <w:szCs w:val="20"/>
              </w:rPr>
              <w:t>Kundeservice skal være inkludert i prisen, og må være tilgjengelig innenfor normal arbeidstid (08-16) på telefon og epost.</w:t>
            </w:r>
          </w:p>
        </w:tc>
        <w:tc>
          <w:tcPr>
            <w:tcW w:w="4394" w:type="dxa"/>
            <w:tcBorders>
              <w:top w:val="single" w:sz="4" w:space="0" w:color="auto"/>
              <w:left w:val="single" w:sz="4" w:space="0" w:color="auto"/>
              <w:bottom w:val="single" w:sz="4" w:space="0" w:color="auto"/>
              <w:right w:val="single" w:sz="4" w:space="0" w:color="auto"/>
            </w:tcBorders>
          </w:tcPr>
          <w:p w14:paraId="142244C7" w14:textId="7353A6BB" w:rsidR="00DA3A78" w:rsidRPr="00A11B3F" w:rsidRDefault="00BA41C1" w:rsidP="00623A73">
            <w:pPr>
              <w:pStyle w:val="TabelltekstPolitiet"/>
            </w:pPr>
            <w:r>
              <w:t>Oppgi telefon og e-post.</w:t>
            </w:r>
          </w:p>
        </w:tc>
      </w:tr>
      <w:tr w:rsidR="009D2547" w:rsidRPr="00A11B3F" w14:paraId="190F3597" w14:textId="77777777" w:rsidTr="007A74C2">
        <w:trPr>
          <w:cantSplit/>
          <w:trHeight w:val="254"/>
        </w:trPr>
        <w:tc>
          <w:tcPr>
            <w:tcW w:w="9067" w:type="dxa"/>
            <w:gridSpan w:val="3"/>
            <w:tcBorders>
              <w:top w:val="single" w:sz="4" w:space="0" w:color="auto"/>
              <w:left w:val="single" w:sz="4" w:space="0" w:color="auto"/>
              <w:bottom w:val="single" w:sz="4" w:space="0" w:color="auto"/>
              <w:right w:val="single" w:sz="4" w:space="0" w:color="auto"/>
            </w:tcBorders>
            <w:shd w:val="clear" w:color="auto" w:fill="ABC7E7" w:themeFill="text2" w:themeFillTint="66"/>
          </w:tcPr>
          <w:p w14:paraId="6508AE2F" w14:textId="0B330204" w:rsidR="009D2547" w:rsidRPr="007A74C2" w:rsidRDefault="009D2547" w:rsidP="00623A73">
            <w:pPr>
              <w:pStyle w:val="TabelltekstPolitiet"/>
              <w:rPr>
                <w:b/>
              </w:rPr>
            </w:pPr>
            <w:r w:rsidRPr="007A74C2">
              <w:rPr>
                <w:b/>
              </w:rPr>
              <w:t>Bestillingsløsning</w:t>
            </w:r>
          </w:p>
        </w:tc>
      </w:tr>
      <w:tr w:rsidR="00DA3A78" w:rsidRPr="00A11B3F" w14:paraId="3481A0DE"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576679DC" w14:textId="191CA9C7" w:rsidR="00DA3A78" w:rsidRDefault="007A74C2" w:rsidP="00623A73">
            <w:pPr>
              <w:pStyle w:val="TabelltekstPolitiet"/>
            </w:pPr>
            <w:r>
              <w:t>A</w:t>
            </w:r>
            <w:r w:rsidR="002071E4">
              <w:t>19</w:t>
            </w:r>
          </w:p>
        </w:tc>
        <w:tc>
          <w:tcPr>
            <w:tcW w:w="3544" w:type="dxa"/>
            <w:tcBorders>
              <w:top w:val="single" w:sz="4" w:space="0" w:color="auto"/>
              <w:left w:val="single" w:sz="4" w:space="0" w:color="auto"/>
              <w:bottom w:val="single" w:sz="4" w:space="0" w:color="auto"/>
              <w:right w:val="single" w:sz="4" w:space="0" w:color="auto"/>
            </w:tcBorders>
          </w:tcPr>
          <w:p w14:paraId="07C5FDCE" w14:textId="51468EA8" w:rsidR="009D2547" w:rsidRDefault="009D2547" w:rsidP="009D2547">
            <w:pPr>
              <w:spacing w:after="0" w:line="240" w:lineRule="auto"/>
              <w:rPr>
                <w:color w:val="000000"/>
                <w:szCs w:val="20"/>
                <w:lang w:eastAsia="nb-NO"/>
              </w:rPr>
            </w:pPr>
            <w:r>
              <w:rPr>
                <w:color w:val="000000"/>
                <w:szCs w:val="20"/>
              </w:rPr>
              <w:t xml:space="preserve">Leverandøren skal vederlagsfritt tilby Kunden tilgang til deres nettbaserte bestillingsløsning for de produktene som kan bestilles der. </w:t>
            </w:r>
            <w:r>
              <w:rPr>
                <w:color w:val="000000"/>
                <w:szCs w:val="20"/>
              </w:rPr>
              <w:br/>
              <w:t>Bestillingsløsningen skal ha:</w:t>
            </w:r>
            <w:r>
              <w:rPr>
                <w:color w:val="000000"/>
                <w:szCs w:val="20"/>
              </w:rPr>
              <w:br/>
              <w:t xml:space="preserve">Full </w:t>
            </w:r>
            <w:proofErr w:type="spellStart"/>
            <w:r>
              <w:rPr>
                <w:color w:val="000000"/>
                <w:szCs w:val="20"/>
              </w:rPr>
              <w:t>backupløsning</w:t>
            </w:r>
            <w:proofErr w:type="spellEnd"/>
            <w:r>
              <w:rPr>
                <w:color w:val="000000"/>
                <w:szCs w:val="20"/>
              </w:rPr>
              <w:t xml:space="preserve"> med jevnlig sikkerhetskopiering</w:t>
            </w:r>
            <w:r>
              <w:rPr>
                <w:color w:val="000000"/>
                <w:szCs w:val="20"/>
              </w:rPr>
              <w:br/>
              <w:t>Server med sikker lagring.</w:t>
            </w:r>
            <w:r>
              <w:rPr>
                <w:color w:val="000000"/>
                <w:szCs w:val="20"/>
              </w:rPr>
              <w:br/>
            </w:r>
            <w:r>
              <w:rPr>
                <w:color w:val="000000"/>
                <w:szCs w:val="20"/>
              </w:rPr>
              <w:br/>
              <w:t>Leverandøren skal stå for samtlige kostander knyttet til bestillingsløsning. Leverandøren skal ha gode bestillingsrutiner og i samarbeid med Kunden sikre at rutinene fungerer for Kunden.</w:t>
            </w:r>
          </w:p>
          <w:p w14:paraId="115DDE24" w14:textId="77777777" w:rsidR="00DA3A78" w:rsidRDefault="00DA3A78" w:rsidP="00DA3A78">
            <w:pPr>
              <w:spacing w:after="0" w:line="240" w:lineRule="auto"/>
              <w:rPr>
                <w:color w:val="000000"/>
                <w:szCs w:val="20"/>
              </w:rPr>
            </w:pPr>
          </w:p>
        </w:tc>
        <w:tc>
          <w:tcPr>
            <w:tcW w:w="4394" w:type="dxa"/>
            <w:tcBorders>
              <w:top w:val="single" w:sz="4" w:space="0" w:color="auto"/>
              <w:left w:val="single" w:sz="4" w:space="0" w:color="auto"/>
              <w:bottom w:val="single" w:sz="4" w:space="0" w:color="auto"/>
              <w:right w:val="single" w:sz="4" w:space="0" w:color="auto"/>
            </w:tcBorders>
          </w:tcPr>
          <w:p w14:paraId="591FD029" w14:textId="7A1374A7" w:rsidR="00DA3A78" w:rsidRPr="00A11B3F" w:rsidRDefault="00BA41C1" w:rsidP="00623A73">
            <w:pPr>
              <w:pStyle w:val="TabelltekstPolitiet"/>
            </w:pPr>
            <w:r>
              <w:t>Beskriv bestillingsløsning, evt. henvis til vedlegg.</w:t>
            </w:r>
          </w:p>
        </w:tc>
      </w:tr>
      <w:tr w:rsidR="00DA3A78" w:rsidRPr="00A11B3F" w14:paraId="5976E1DA"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13A65E7A" w14:textId="448E6BF9" w:rsidR="00DA3A78" w:rsidRDefault="007A74C2" w:rsidP="00623A73">
            <w:pPr>
              <w:pStyle w:val="TabelltekstPolitiet"/>
            </w:pPr>
            <w:r>
              <w:t>A</w:t>
            </w:r>
            <w:r w:rsidR="00330A06">
              <w:t>2</w:t>
            </w:r>
            <w:r w:rsidR="002071E4">
              <w:t>0</w:t>
            </w:r>
          </w:p>
        </w:tc>
        <w:tc>
          <w:tcPr>
            <w:tcW w:w="3544" w:type="dxa"/>
            <w:tcBorders>
              <w:top w:val="single" w:sz="4" w:space="0" w:color="auto"/>
              <w:left w:val="single" w:sz="4" w:space="0" w:color="auto"/>
              <w:bottom w:val="single" w:sz="4" w:space="0" w:color="auto"/>
              <w:right w:val="single" w:sz="4" w:space="0" w:color="auto"/>
            </w:tcBorders>
          </w:tcPr>
          <w:p w14:paraId="14495EB1" w14:textId="77777777" w:rsidR="009D2547" w:rsidRDefault="009D2547" w:rsidP="009D2547">
            <w:pPr>
              <w:spacing w:after="0" w:line="240" w:lineRule="auto"/>
              <w:rPr>
                <w:color w:val="000000"/>
                <w:szCs w:val="20"/>
                <w:lang w:eastAsia="nb-NO"/>
              </w:rPr>
            </w:pPr>
            <w:r>
              <w:rPr>
                <w:color w:val="000000"/>
                <w:szCs w:val="20"/>
              </w:rPr>
              <w:t>Leverandøren skal stå for samtlige utgifter tilknyttet deres nettbaserte bestillingsløsning. Leverandøren skal ha gode bestillings- og leveringsrutiner, og i samarbeid med Kunden sikre de rutinene som er best for Kunden. Leverandøren må også kunne yte support i tidsperioden 08-16 mandag til fredag. Det skal være et fast kontaktpunkt for Kunden.</w:t>
            </w:r>
          </w:p>
          <w:p w14:paraId="70831B20" w14:textId="77777777" w:rsidR="00DA3A78" w:rsidRDefault="00DA3A78" w:rsidP="00DA3A78">
            <w:pPr>
              <w:spacing w:after="0" w:line="240" w:lineRule="auto"/>
              <w:rPr>
                <w:color w:val="000000"/>
                <w:szCs w:val="20"/>
              </w:rPr>
            </w:pPr>
          </w:p>
        </w:tc>
        <w:tc>
          <w:tcPr>
            <w:tcW w:w="4394" w:type="dxa"/>
            <w:tcBorders>
              <w:top w:val="single" w:sz="4" w:space="0" w:color="auto"/>
              <w:left w:val="single" w:sz="4" w:space="0" w:color="auto"/>
              <w:bottom w:val="single" w:sz="4" w:space="0" w:color="auto"/>
              <w:right w:val="single" w:sz="4" w:space="0" w:color="auto"/>
            </w:tcBorders>
          </w:tcPr>
          <w:p w14:paraId="70B48C4A" w14:textId="2D035C68" w:rsidR="00DA3A78" w:rsidRPr="00A11B3F" w:rsidRDefault="00BA41C1" w:rsidP="00623A73">
            <w:pPr>
              <w:pStyle w:val="TabelltekstPolitiet"/>
            </w:pPr>
            <w:r>
              <w:t>Beskriv rutiner for Kunden.</w:t>
            </w:r>
          </w:p>
        </w:tc>
      </w:tr>
      <w:tr w:rsidR="009D2547" w:rsidRPr="00A11B3F" w14:paraId="077E58C2"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5973BCBF" w14:textId="3E9D606B" w:rsidR="009D2547" w:rsidRDefault="007A74C2" w:rsidP="00623A73">
            <w:pPr>
              <w:pStyle w:val="TabelltekstPolitiet"/>
            </w:pPr>
            <w:r>
              <w:lastRenderedPageBreak/>
              <w:t>A</w:t>
            </w:r>
            <w:r w:rsidR="00224DA9">
              <w:t>2</w:t>
            </w:r>
            <w:r w:rsidR="002071E4">
              <w:t>1</w:t>
            </w:r>
          </w:p>
        </w:tc>
        <w:tc>
          <w:tcPr>
            <w:tcW w:w="3544" w:type="dxa"/>
            <w:tcBorders>
              <w:top w:val="single" w:sz="4" w:space="0" w:color="auto"/>
              <w:left w:val="single" w:sz="4" w:space="0" w:color="auto"/>
              <w:bottom w:val="single" w:sz="4" w:space="0" w:color="auto"/>
              <w:right w:val="single" w:sz="4" w:space="0" w:color="auto"/>
            </w:tcBorders>
          </w:tcPr>
          <w:p w14:paraId="5971FBCE" w14:textId="6A4B78F8" w:rsidR="009D2547" w:rsidRDefault="009D2547" w:rsidP="009D2547">
            <w:pPr>
              <w:spacing w:after="0" w:line="240" w:lineRule="auto"/>
              <w:rPr>
                <w:color w:val="000000"/>
                <w:szCs w:val="20"/>
                <w:lang w:eastAsia="nb-NO"/>
              </w:rPr>
            </w:pPr>
            <w:r>
              <w:rPr>
                <w:color w:val="000000"/>
                <w:szCs w:val="20"/>
              </w:rPr>
              <w:t xml:space="preserve">Dersom Leverandøren skal behandle personopplysninger på vegne av Kunde må det inngås en databehandleravtale. </w:t>
            </w:r>
          </w:p>
          <w:p w14:paraId="481CDCFA" w14:textId="77777777" w:rsidR="009D2547" w:rsidRDefault="009D2547" w:rsidP="00DA3A78">
            <w:pPr>
              <w:spacing w:after="0" w:line="240" w:lineRule="auto"/>
              <w:rPr>
                <w:color w:val="000000"/>
                <w:szCs w:val="20"/>
              </w:rPr>
            </w:pPr>
          </w:p>
        </w:tc>
        <w:tc>
          <w:tcPr>
            <w:tcW w:w="4394" w:type="dxa"/>
            <w:tcBorders>
              <w:top w:val="single" w:sz="4" w:space="0" w:color="auto"/>
              <w:left w:val="single" w:sz="4" w:space="0" w:color="auto"/>
              <w:bottom w:val="single" w:sz="4" w:space="0" w:color="auto"/>
              <w:right w:val="single" w:sz="4" w:space="0" w:color="auto"/>
            </w:tcBorders>
          </w:tcPr>
          <w:p w14:paraId="16564AC0" w14:textId="158A8544" w:rsidR="009D2547" w:rsidRPr="00A11B3F" w:rsidRDefault="00330A06" w:rsidP="00623A73">
            <w:pPr>
              <w:pStyle w:val="TabelltekstPolitiet"/>
            </w:pPr>
            <w:r>
              <w:t>Legg ved utfylt bilag 6.</w:t>
            </w:r>
          </w:p>
        </w:tc>
      </w:tr>
      <w:tr w:rsidR="009D2547" w:rsidRPr="00A11B3F" w14:paraId="5377963D" w14:textId="77777777" w:rsidTr="009D2547">
        <w:trPr>
          <w:cantSplit/>
          <w:trHeight w:val="254"/>
        </w:trPr>
        <w:tc>
          <w:tcPr>
            <w:tcW w:w="9067" w:type="dxa"/>
            <w:gridSpan w:val="3"/>
            <w:tcBorders>
              <w:top w:val="single" w:sz="4" w:space="0" w:color="auto"/>
              <w:left w:val="single" w:sz="4" w:space="0" w:color="auto"/>
              <w:bottom w:val="single" w:sz="4" w:space="0" w:color="auto"/>
              <w:right w:val="single" w:sz="4" w:space="0" w:color="auto"/>
            </w:tcBorders>
            <w:shd w:val="clear" w:color="auto" w:fill="ABC7E7" w:themeFill="text2" w:themeFillTint="66"/>
          </w:tcPr>
          <w:p w14:paraId="5E0DD37F" w14:textId="4694A146" w:rsidR="009D2547" w:rsidRPr="009D2547" w:rsidRDefault="009D2547" w:rsidP="00623A73">
            <w:pPr>
              <w:pStyle w:val="TabelltekstPolitiet"/>
              <w:rPr>
                <w:b/>
              </w:rPr>
            </w:pPr>
            <w:r w:rsidRPr="009D2547">
              <w:rPr>
                <w:b/>
              </w:rPr>
              <w:t>Statistikk</w:t>
            </w:r>
          </w:p>
        </w:tc>
      </w:tr>
      <w:tr w:rsidR="009D2547" w:rsidRPr="00A11B3F" w14:paraId="32BB94FB"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2EB55BF3" w14:textId="34C872A4" w:rsidR="009D2547" w:rsidRDefault="007A74C2" w:rsidP="00623A73">
            <w:pPr>
              <w:pStyle w:val="TabelltekstPolitiet"/>
            </w:pPr>
            <w:r>
              <w:t>A2</w:t>
            </w:r>
            <w:r w:rsidR="002071E4">
              <w:t>2</w:t>
            </w:r>
          </w:p>
        </w:tc>
        <w:tc>
          <w:tcPr>
            <w:tcW w:w="3544" w:type="dxa"/>
            <w:tcBorders>
              <w:top w:val="single" w:sz="4" w:space="0" w:color="auto"/>
              <w:left w:val="single" w:sz="4" w:space="0" w:color="auto"/>
              <w:bottom w:val="single" w:sz="4" w:space="0" w:color="auto"/>
              <w:right w:val="single" w:sz="4" w:space="0" w:color="auto"/>
            </w:tcBorders>
          </w:tcPr>
          <w:p w14:paraId="35C198AA" w14:textId="77777777" w:rsidR="009D2547" w:rsidRDefault="009D2547" w:rsidP="009D2547">
            <w:pPr>
              <w:spacing w:after="0" w:line="240" w:lineRule="auto"/>
              <w:rPr>
                <w:color w:val="000000"/>
                <w:szCs w:val="20"/>
                <w:lang w:eastAsia="nb-NO"/>
              </w:rPr>
            </w:pPr>
            <w:r>
              <w:rPr>
                <w:color w:val="000000"/>
                <w:szCs w:val="20"/>
              </w:rPr>
              <w:t>Leverandøren skal på Kundens forlangende vederlagsfritt utarbeide omsetningsstatistikk over kjøp av produkter og tilknyttede leveranser. Statistikken skal som et minimum inneholde type produkt, antall, hvilken enhet hos Kunden som har bestilt produktet og påløpte kostnader i perioden/totalomsetning i NOK.</w:t>
            </w:r>
          </w:p>
          <w:p w14:paraId="7E9541A8" w14:textId="77777777" w:rsidR="009D2547" w:rsidRDefault="009D2547" w:rsidP="00DA3A78">
            <w:pPr>
              <w:spacing w:after="0" w:line="240" w:lineRule="auto"/>
              <w:rPr>
                <w:color w:val="000000"/>
                <w:szCs w:val="20"/>
              </w:rPr>
            </w:pPr>
          </w:p>
        </w:tc>
        <w:tc>
          <w:tcPr>
            <w:tcW w:w="4394" w:type="dxa"/>
            <w:tcBorders>
              <w:top w:val="single" w:sz="4" w:space="0" w:color="auto"/>
              <w:left w:val="single" w:sz="4" w:space="0" w:color="auto"/>
              <w:bottom w:val="single" w:sz="4" w:space="0" w:color="auto"/>
              <w:right w:val="single" w:sz="4" w:space="0" w:color="auto"/>
            </w:tcBorders>
          </w:tcPr>
          <w:p w14:paraId="3F04B5B4" w14:textId="013BFC67" w:rsidR="009D2547" w:rsidRPr="00A11B3F" w:rsidRDefault="00BA41C1" w:rsidP="00623A73">
            <w:pPr>
              <w:pStyle w:val="TabelltekstPolitiet"/>
            </w:pPr>
            <w:r>
              <w:t>Ja/Nei</w:t>
            </w:r>
          </w:p>
        </w:tc>
      </w:tr>
      <w:tr w:rsidR="00C11ACD" w:rsidRPr="00A11B3F" w14:paraId="79345609" w14:textId="77777777" w:rsidTr="00C11ACD">
        <w:trPr>
          <w:cantSplit/>
          <w:trHeight w:val="254"/>
        </w:trPr>
        <w:tc>
          <w:tcPr>
            <w:tcW w:w="9067" w:type="dxa"/>
            <w:gridSpan w:val="3"/>
            <w:tcBorders>
              <w:top w:val="single" w:sz="4" w:space="0" w:color="auto"/>
              <w:left w:val="single" w:sz="4" w:space="0" w:color="auto"/>
              <w:bottom w:val="single" w:sz="4" w:space="0" w:color="auto"/>
              <w:right w:val="single" w:sz="4" w:space="0" w:color="auto"/>
            </w:tcBorders>
            <w:shd w:val="clear" w:color="auto" w:fill="ABC7E7" w:themeFill="accent6" w:themeFillTint="66"/>
          </w:tcPr>
          <w:p w14:paraId="6C6BA8B7" w14:textId="3F32AD7D" w:rsidR="00C11ACD" w:rsidRPr="00C11ACD" w:rsidRDefault="00C11ACD" w:rsidP="00623A73">
            <w:pPr>
              <w:pStyle w:val="TabelltekstPolitiet"/>
              <w:rPr>
                <w:b/>
              </w:rPr>
            </w:pPr>
            <w:r>
              <w:rPr>
                <w:b/>
              </w:rPr>
              <w:t>Miljø</w:t>
            </w:r>
          </w:p>
        </w:tc>
      </w:tr>
      <w:tr w:rsidR="00C11ACD" w:rsidRPr="00A11B3F" w14:paraId="2C443E6E" w14:textId="77777777" w:rsidTr="00590C90">
        <w:trPr>
          <w:cantSplit/>
          <w:trHeight w:val="254"/>
        </w:trPr>
        <w:tc>
          <w:tcPr>
            <w:tcW w:w="1129" w:type="dxa"/>
            <w:tcBorders>
              <w:top w:val="single" w:sz="4" w:space="0" w:color="auto"/>
              <w:left w:val="single" w:sz="4" w:space="0" w:color="auto"/>
              <w:bottom w:val="single" w:sz="4" w:space="0" w:color="auto"/>
              <w:right w:val="single" w:sz="4" w:space="0" w:color="auto"/>
            </w:tcBorders>
          </w:tcPr>
          <w:p w14:paraId="6260EEF2" w14:textId="7D41A5A6" w:rsidR="00C11ACD" w:rsidRDefault="00C11ACD" w:rsidP="00623A73">
            <w:pPr>
              <w:pStyle w:val="TabelltekstPolitiet"/>
            </w:pPr>
            <w:r>
              <w:t>A2</w:t>
            </w:r>
            <w:r w:rsidR="002071E4">
              <w:t>3</w:t>
            </w:r>
          </w:p>
        </w:tc>
        <w:tc>
          <w:tcPr>
            <w:tcW w:w="3544" w:type="dxa"/>
            <w:tcBorders>
              <w:top w:val="single" w:sz="4" w:space="0" w:color="auto"/>
              <w:left w:val="single" w:sz="4" w:space="0" w:color="auto"/>
              <w:bottom w:val="single" w:sz="4" w:space="0" w:color="auto"/>
              <w:right w:val="single" w:sz="4" w:space="0" w:color="auto"/>
            </w:tcBorders>
          </w:tcPr>
          <w:p w14:paraId="3BBB9939" w14:textId="5BEA5CE5" w:rsidR="00C11ACD" w:rsidRDefault="00C11ACD" w:rsidP="009D2547">
            <w:pPr>
              <w:spacing w:after="0" w:line="240" w:lineRule="auto"/>
              <w:rPr>
                <w:color w:val="000000"/>
                <w:szCs w:val="20"/>
              </w:rPr>
            </w:pPr>
            <w:r>
              <w:rPr>
                <w:color w:val="000000"/>
                <w:szCs w:val="20"/>
              </w:rPr>
              <w:t>Leverandør skal aktivt iverksette tiltak for å minske miljøbelastningen ved oppfyllelse av denne kontrakten.</w:t>
            </w:r>
          </w:p>
        </w:tc>
        <w:tc>
          <w:tcPr>
            <w:tcW w:w="4394" w:type="dxa"/>
            <w:tcBorders>
              <w:top w:val="single" w:sz="4" w:space="0" w:color="auto"/>
              <w:left w:val="single" w:sz="4" w:space="0" w:color="auto"/>
              <w:bottom w:val="single" w:sz="4" w:space="0" w:color="auto"/>
              <w:right w:val="single" w:sz="4" w:space="0" w:color="auto"/>
            </w:tcBorders>
          </w:tcPr>
          <w:p w14:paraId="26F1FB59" w14:textId="78D3BE32" w:rsidR="00C11ACD" w:rsidRDefault="00623691" w:rsidP="00623A73">
            <w:pPr>
              <w:pStyle w:val="TabelltekstPolitiet"/>
            </w:pPr>
            <w:r>
              <w:t>Ja/nei</w:t>
            </w:r>
          </w:p>
        </w:tc>
      </w:tr>
    </w:tbl>
    <w:p w14:paraId="1A9215C5" w14:textId="77777777" w:rsidR="005A46ED" w:rsidRDefault="005A46ED" w:rsidP="005A46ED">
      <w:bookmarkStart w:id="47" w:name="_Toc495263690"/>
    </w:p>
    <w:p w14:paraId="44D2855B" w14:textId="0C621489" w:rsidR="005A46ED" w:rsidRDefault="00D4617B" w:rsidP="00EC5D07">
      <w:pPr>
        <w:pStyle w:val="Overskrift3"/>
      </w:pPr>
      <w:bookmarkStart w:id="48" w:name="_Toc233269276"/>
      <w:bookmarkStart w:id="49" w:name="_Toc495263691"/>
      <w:bookmarkStart w:id="50" w:name="_Toc521401003"/>
      <w:bookmarkEnd w:id="47"/>
      <w:r w:rsidRPr="00D4617B">
        <w:t>Evalueringskrav</w:t>
      </w:r>
      <w:r w:rsidR="003B6210">
        <w:t xml:space="preserve"> (kun for delkontrakt 1 Oslo):</w:t>
      </w:r>
      <w:bookmarkEnd w:id="48"/>
    </w:p>
    <w:p w14:paraId="7D95AC73" w14:textId="3B3C7D18" w:rsidR="00892281" w:rsidRPr="005A46ED" w:rsidRDefault="00892281" w:rsidP="00892281">
      <w:pPr>
        <w:rPr>
          <w:szCs w:val="20"/>
        </w:rPr>
      </w:pPr>
      <w:r>
        <w:rPr>
          <w:szCs w:val="20"/>
        </w:rPr>
        <w:t xml:space="preserve">Alle kravene i dette avsnittet </w:t>
      </w:r>
      <w:r w:rsidRPr="006A7365">
        <w:rPr>
          <w:szCs w:val="20"/>
        </w:rPr>
        <w:t xml:space="preserve">er ikke-absolutte, men evalueres og vektlegges i henhold til </w:t>
      </w:r>
      <w:r>
        <w:rPr>
          <w:szCs w:val="20"/>
        </w:rPr>
        <w:t>del</w:t>
      </w:r>
      <w:r w:rsidRPr="006A7365">
        <w:rPr>
          <w:szCs w:val="20"/>
        </w:rPr>
        <w:t xml:space="preserve"> 1 </w:t>
      </w:r>
      <w:r>
        <w:rPr>
          <w:szCs w:val="20"/>
        </w:rPr>
        <w:t>k</w:t>
      </w:r>
      <w:r w:rsidRPr="006A7365">
        <w:rPr>
          <w:szCs w:val="20"/>
        </w:rPr>
        <w:t xml:space="preserve">onkurransegrunnlag – </w:t>
      </w:r>
      <w:r>
        <w:rPr>
          <w:szCs w:val="20"/>
        </w:rPr>
        <w:t>r</w:t>
      </w:r>
      <w:r w:rsidRPr="006A7365">
        <w:rPr>
          <w:szCs w:val="20"/>
        </w:rPr>
        <w:t>egler for konkurransen p</w:t>
      </w:r>
      <w:r>
        <w:rPr>
          <w:szCs w:val="20"/>
        </w:rPr>
        <w:t>un</w:t>
      </w:r>
      <w:r w:rsidRPr="006A7365">
        <w:rPr>
          <w:szCs w:val="20"/>
        </w:rPr>
        <w:t>k</w:t>
      </w:r>
      <w:r w:rsidRPr="00330A06">
        <w:rPr>
          <w:szCs w:val="20"/>
        </w:rPr>
        <w:t xml:space="preserve">t </w:t>
      </w:r>
      <w:r w:rsidR="00330A06" w:rsidRPr="00330A06">
        <w:rPr>
          <w:szCs w:val="20"/>
        </w:rPr>
        <w:t>7</w:t>
      </w:r>
      <w:r w:rsidRPr="00330A06">
        <w:rPr>
          <w:szCs w:val="20"/>
        </w:rPr>
        <w:t xml:space="preserve"> tildelingskriterier</w:t>
      </w:r>
      <w:r w:rsidRPr="006A7365">
        <w:rPr>
          <w:szCs w:val="20"/>
        </w:rPr>
        <w:t>.</w:t>
      </w:r>
    </w:p>
    <w:p w14:paraId="076A12A9" w14:textId="104E7718" w:rsidR="00892281" w:rsidRPr="003B6210" w:rsidRDefault="00892281" w:rsidP="005A46ED">
      <w:pPr>
        <w:rPr>
          <w:szCs w:val="20"/>
        </w:rPr>
      </w:pPr>
      <w:r w:rsidRPr="006A7365">
        <w:rPr>
          <w:szCs w:val="20"/>
        </w:rPr>
        <w:t xml:space="preserve">Hvert enkelt vurderingskrav </w:t>
      </w:r>
      <w:r w:rsidRPr="006A7365">
        <w:rPr>
          <w:bCs/>
          <w:szCs w:val="20"/>
        </w:rPr>
        <w:t>skal</w:t>
      </w:r>
      <w:r w:rsidRPr="006A7365">
        <w:rPr>
          <w:szCs w:val="20"/>
        </w:rPr>
        <w:t xml:space="preserve"> besvares av </w:t>
      </w:r>
      <w:r>
        <w:rPr>
          <w:szCs w:val="20"/>
        </w:rPr>
        <w:t>l</w:t>
      </w:r>
      <w:r w:rsidRPr="006A7365">
        <w:rPr>
          <w:szCs w:val="20"/>
        </w:rPr>
        <w:t xml:space="preserve">everandøren i </w:t>
      </w:r>
      <w:r>
        <w:rPr>
          <w:szCs w:val="20"/>
        </w:rPr>
        <w:t>b</w:t>
      </w:r>
      <w:r w:rsidRPr="006A7365">
        <w:rPr>
          <w:szCs w:val="20"/>
        </w:rPr>
        <w:t>ilag</w:t>
      </w:r>
      <w:r>
        <w:rPr>
          <w:szCs w:val="20"/>
        </w:rPr>
        <w:t xml:space="preserve"> 2.</w:t>
      </w:r>
    </w:p>
    <w:tbl>
      <w:tblPr>
        <w:tblStyle w:val="Tabellrutenett"/>
        <w:tblW w:w="0" w:type="auto"/>
        <w:tblLook w:val="04A0" w:firstRow="1" w:lastRow="0" w:firstColumn="1" w:lastColumn="0" w:noHBand="0" w:noVBand="1"/>
      </w:tblPr>
      <w:tblGrid>
        <w:gridCol w:w="715"/>
        <w:gridCol w:w="1396"/>
        <w:gridCol w:w="2071"/>
        <w:gridCol w:w="4003"/>
        <w:gridCol w:w="875"/>
      </w:tblGrid>
      <w:tr w:rsidR="00D4617B" w14:paraId="78B1B301" w14:textId="2BA4E9C2" w:rsidTr="00892281">
        <w:trPr>
          <w:cnfStyle w:val="100000000000" w:firstRow="1" w:lastRow="0" w:firstColumn="0" w:lastColumn="0" w:oddVBand="0" w:evenVBand="0" w:oddHBand="0" w:evenHBand="0" w:firstRowFirstColumn="0" w:firstRowLastColumn="0" w:lastRowFirstColumn="0" w:lastRowLastColumn="0"/>
        </w:trPr>
        <w:tc>
          <w:tcPr>
            <w:tcW w:w="938" w:type="dxa"/>
            <w:shd w:val="clear" w:color="auto" w:fill="28588B" w:themeFill="accent6" w:themeFillShade="BF"/>
          </w:tcPr>
          <w:bookmarkEnd w:id="49"/>
          <w:bookmarkEnd w:id="50"/>
          <w:p w14:paraId="0D287465" w14:textId="3D44F4F8" w:rsidR="00D4617B" w:rsidRPr="00892281" w:rsidRDefault="00D4617B" w:rsidP="005A46ED">
            <w:pPr>
              <w:rPr>
                <w:color w:val="FFFFFF" w:themeColor="background1"/>
                <w:lang w:eastAsia="nb-NO"/>
              </w:rPr>
            </w:pPr>
            <w:proofErr w:type="spellStart"/>
            <w:r w:rsidRPr="00892281">
              <w:rPr>
                <w:color w:val="FFFFFF" w:themeColor="background1"/>
                <w:lang w:eastAsia="nb-NO"/>
              </w:rPr>
              <w:t>Nr</w:t>
            </w:r>
            <w:proofErr w:type="spellEnd"/>
          </w:p>
        </w:tc>
        <w:tc>
          <w:tcPr>
            <w:tcW w:w="984" w:type="dxa"/>
            <w:shd w:val="clear" w:color="auto" w:fill="28588B" w:themeFill="accent6" w:themeFillShade="BF"/>
          </w:tcPr>
          <w:p w14:paraId="16136BE5" w14:textId="1529A2D2" w:rsidR="00D4617B" w:rsidRPr="00892281" w:rsidRDefault="00D4617B" w:rsidP="005A46ED">
            <w:pPr>
              <w:rPr>
                <w:b w:val="0"/>
                <w:color w:val="FFFFFF" w:themeColor="background1"/>
                <w:lang w:eastAsia="nb-NO"/>
              </w:rPr>
            </w:pPr>
            <w:r w:rsidRPr="00892281">
              <w:rPr>
                <w:color w:val="FFFFFF" w:themeColor="background1"/>
                <w:lang w:eastAsia="nb-NO"/>
              </w:rPr>
              <w:t>Tildelings-kriterium</w:t>
            </w:r>
          </w:p>
        </w:tc>
        <w:tc>
          <w:tcPr>
            <w:tcW w:w="2115" w:type="dxa"/>
            <w:shd w:val="clear" w:color="auto" w:fill="28588B" w:themeFill="accent6" w:themeFillShade="BF"/>
          </w:tcPr>
          <w:p w14:paraId="6405F25F" w14:textId="4F3DEF55" w:rsidR="00D4617B" w:rsidRPr="00892281" w:rsidRDefault="00D4617B" w:rsidP="005A46ED">
            <w:pPr>
              <w:rPr>
                <w:color w:val="FFFFFF" w:themeColor="background1"/>
                <w:lang w:eastAsia="nb-NO"/>
              </w:rPr>
            </w:pPr>
            <w:r w:rsidRPr="00892281">
              <w:rPr>
                <w:color w:val="FFFFFF" w:themeColor="background1"/>
                <w:lang w:eastAsia="nb-NO"/>
              </w:rPr>
              <w:t>Evalueringskrav</w:t>
            </w:r>
          </w:p>
        </w:tc>
        <w:tc>
          <w:tcPr>
            <w:tcW w:w="4003" w:type="dxa"/>
            <w:shd w:val="clear" w:color="auto" w:fill="28588B" w:themeFill="accent6" w:themeFillShade="BF"/>
          </w:tcPr>
          <w:p w14:paraId="533022BE" w14:textId="4F7FAB4A" w:rsidR="00D4617B" w:rsidRPr="00892281" w:rsidRDefault="00D4617B" w:rsidP="005A46ED">
            <w:pPr>
              <w:rPr>
                <w:color w:val="FFFFFF" w:themeColor="background1"/>
                <w:lang w:eastAsia="nb-NO"/>
              </w:rPr>
            </w:pPr>
            <w:r w:rsidRPr="00892281">
              <w:rPr>
                <w:color w:val="FFFFFF" w:themeColor="background1"/>
                <w:lang w:eastAsia="nb-NO"/>
              </w:rPr>
              <w:t>Beskrivelse/dokumentasjonskrav</w:t>
            </w:r>
          </w:p>
        </w:tc>
        <w:tc>
          <w:tcPr>
            <w:tcW w:w="1020" w:type="dxa"/>
            <w:shd w:val="clear" w:color="auto" w:fill="28588B" w:themeFill="accent6" w:themeFillShade="BF"/>
          </w:tcPr>
          <w:p w14:paraId="70A880AE" w14:textId="39909511" w:rsidR="00D4617B" w:rsidRPr="00892281" w:rsidRDefault="00D4617B" w:rsidP="005A46ED">
            <w:pPr>
              <w:rPr>
                <w:color w:val="FFFFFF" w:themeColor="background1"/>
                <w:lang w:eastAsia="nb-NO"/>
              </w:rPr>
            </w:pPr>
            <w:r w:rsidRPr="00892281">
              <w:rPr>
                <w:color w:val="FFFFFF" w:themeColor="background1"/>
                <w:lang w:eastAsia="nb-NO"/>
              </w:rPr>
              <w:t>Vekt</w:t>
            </w:r>
          </w:p>
        </w:tc>
      </w:tr>
      <w:tr w:rsidR="00D4617B" w14:paraId="07945663" w14:textId="0B5D7ED0" w:rsidTr="00D4617B">
        <w:tc>
          <w:tcPr>
            <w:tcW w:w="938" w:type="dxa"/>
          </w:tcPr>
          <w:p w14:paraId="542D215A" w14:textId="1A40F760" w:rsidR="00D4617B" w:rsidRDefault="00D4617B" w:rsidP="005A46ED">
            <w:pPr>
              <w:rPr>
                <w:lang w:eastAsia="nb-NO"/>
              </w:rPr>
            </w:pPr>
            <w:r>
              <w:rPr>
                <w:lang w:eastAsia="nb-NO"/>
              </w:rPr>
              <w:t>B1</w:t>
            </w:r>
          </w:p>
        </w:tc>
        <w:tc>
          <w:tcPr>
            <w:tcW w:w="984" w:type="dxa"/>
          </w:tcPr>
          <w:p w14:paraId="7661652B" w14:textId="05C0938F" w:rsidR="00D4617B" w:rsidRPr="00D4617B" w:rsidRDefault="00D4617B" w:rsidP="00D4617B">
            <w:pPr>
              <w:spacing w:after="0" w:line="240" w:lineRule="auto"/>
              <w:rPr>
                <w:color w:val="00B050"/>
                <w:szCs w:val="20"/>
              </w:rPr>
            </w:pPr>
            <w:r w:rsidRPr="00D4617B">
              <w:rPr>
                <w:szCs w:val="20"/>
              </w:rPr>
              <w:t>Kvalitet</w:t>
            </w:r>
          </w:p>
        </w:tc>
        <w:tc>
          <w:tcPr>
            <w:tcW w:w="2115" w:type="dxa"/>
          </w:tcPr>
          <w:p w14:paraId="41C03E00" w14:textId="021EE5C5" w:rsidR="00D4617B" w:rsidRDefault="00D4617B" w:rsidP="00D4617B">
            <w:pPr>
              <w:spacing w:after="0" w:line="240" w:lineRule="auto"/>
              <w:rPr>
                <w:b/>
                <w:color w:val="00B050"/>
                <w:szCs w:val="20"/>
              </w:rPr>
            </w:pPr>
            <w:r>
              <w:rPr>
                <w:b/>
                <w:color w:val="00B050"/>
                <w:szCs w:val="20"/>
              </w:rPr>
              <w:t>Kun for delkontrakt 1 Oslo:</w:t>
            </w:r>
          </w:p>
          <w:p w14:paraId="62655A6D" w14:textId="0717658A" w:rsidR="00D4617B" w:rsidRDefault="00D4617B" w:rsidP="00D4617B">
            <w:pPr>
              <w:rPr>
                <w:lang w:eastAsia="nb-NO"/>
              </w:rPr>
            </w:pPr>
            <w:r>
              <w:rPr>
                <w:color w:val="000000"/>
                <w:szCs w:val="20"/>
              </w:rPr>
              <w:t xml:space="preserve">OPD har behov for døgnkontinuerlig utlevering. Beskriv hvordan Leverandør tilrettelegger for </w:t>
            </w:r>
            <w:r>
              <w:rPr>
                <w:color w:val="000000"/>
                <w:szCs w:val="20"/>
              </w:rPr>
              <w:lastRenderedPageBreak/>
              <w:t>dette; herunder åpningstider, vakttelefon, responstid o.l.</w:t>
            </w:r>
            <w:r>
              <w:rPr>
                <w:color w:val="000000"/>
                <w:szCs w:val="20"/>
              </w:rPr>
              <w:br/>
            </w:r>
            <w:r>
              <w:rPr>
                <w:color w:val="000000"/>
                <w:szCs w:val="20"/>
              </w:rPr>
              <w:br/>
              <w:t>Evt. hentegebyr prises i prisskjemaet.</w:t>
            </w:r>
          </w:p>
        </w:tc>
        <w:tc>
          <w:tcPr>
            <w:tcW w:w="4003" w:type="dxa"/>
          </w:tcPr>
          <w:p w14:paraId="654AF48B" w14:textId="103CF6F4" w:rsidR="00D4617B" w:rsidRDefault="00892281" w:rsidP="005A46ED">
            <w:pPr>
              <w:rPr>
                <w:lang w:eastAsia="nb-NO"/>
              </w:rPr>
            </w:pPr>
            <w:r>
              <w:rPr>
                <w:lang w:eastAsia="nb-NO"/>
              </w:rPr>
              <w:lastRenderedPageBreak/>
              <w:t>Beskriv løsning</w:t>
            </w:r>
          </w:p>
        </w:tc>
        <w:tc>
          <w:tcPr>
            <w:tcW w:w="1020" w:type="dxa"/>
          </w:tcPr>
          <w:p w14:paraId="1CD69EBF" w14:textId="50406285" w:rsidR="00D4617B" w:rsidRDefault="00D4617B" w:rsidP="005A46ED">
            <w:pPr>
              <w:rPr>
                <w:lang w:eastAsia="nb-NO"/>
              </w:rPr>
            </w:pPr>
            <w:r>
              <w:rPr>
                <w:lang w:eastAsia="nb-NO"/>
              </w:rPr>
              <w:t>10%</w:t>
            </w:r>
          </w:p>
        </w:tc>
      </w:tr>
      <w:tr w:rsidR="00D4617B" w14:paraId="69398ED5" w14:textId="7094CD2A" w:rsidTr="00D4617B">
        <w:tc>
          <w:tcPr>
            <w:tcW w:w="938" w:type="dxa"/>
          </w:tcPr>
          <w:p w14:paraId="60C2B7EE" w14:textId="019926EF" w:rsidR="00D4617B" w:rsidRDefault="00D4617B" w:rsidP="005A46ED">
            <w:pPr>
              <w:rPr>
                <w:lang w:eastAsia="nb-NO"/>
              </w:rPr>
            </w:pPr>
            <w:r>
              <w:rPr>
                <w:lang w:eastAsia="nb-NO"/>
              </w:rPr>
              <w:t>B2</w:t>
            </w:r>
          </w:p>
        </w:tc>
        <w:tc>
          <w:tcPr>
            <w:tcW w:w="984" w:type="dxa"/>
          </w:tcPr>
          <w:p w14:paraId="08EF22A0" w14:textId="35CBA845" w:rsidR="00D4617B" w:rsidRDefault="00D4617B" w:rsidP="005A46ED">
            <w:pPr>
              <w:rPr>
                <w:lang w:eastAsia="nb-NO"/>
              </w:rPr>
            </w:pPr>
            <w:r>
              <w:rPr>
                <w:lang w:eastAsia="nb-NO"/>
              </w:rPr>
              <w:t>Kvalitet</w:t>
            </w:r>
          </w:p>
        </w:tc>
        <w:tc>
          <w:tcPr>
            <w:tcW w:w="2115" w:type="dxa"/>
          </w:tcPr>
          <w:p w14:paraId="5CFA2B27" w14:textId="77777777" w:rsidR="00D4617B" w:rsidRDefault="00D4617B" w:rsidP="00D4617B">
            <w:pPr>
              <w:spacing w:after="0" w:line="240" w:lineRule="auto"/>
              <w:rPr>
                <w:b/>
                <w:color w:val="00B050"/>
                <w:szCs w:val="20"/>
              </w:rPr>
            </w:pPr>
            <w:r>
              <w:rPr>
                <w:b/>
                <w:color w:val="00B050"/>
                <w:szCs w:val="20"/>
              </w:rPr>
              <w:t>Kun for delkontrakt 1 Oslo:</w:t>
            </w:r>
          </w:p>
          <w:p w14:paraId="20FDA0C8" w14:textId="71F52555" w:rsidR="00D4617B" w:rsidRDefault="00D4617B" w:rsidP="00D4617B">
            <w:pPr>
              <w:rPr>
                <w:lang w:eastAsia="nb-NO"/>
              </w:rPr>
            </w:pPr>
            <w:r>
              <w:rPr>
                <w:lang w:eastAsia="nb-NO"/>
              </w:rPr>
              <w:t>Det er ønskelig at leverandøren skal kunne tilby hastelevering når Kunden har behov.</w:t>
            </w:r>
          </w:p>
          <w:p w14:paraId="2917067F" w14:textId="4D96BC07" w:rsidR="00D4617B" w:rsidRDefault="00D4617B" w:rsidP="00D4617B">
            <w:pPr>
              <w:rPr>
                <w:lang w:eastAsia="nb-NO"/>
              </w:rPr>
            </w:pPr>
            <w:r>
              <w:rPr>
                <w:lang w:eastAsia="nb-NO"/>
              </w:rPr>
              <w:t xml:space="preserve">Med hastelevering menes at produktet skal leveres så raskt som mulig, og </w:t>
            </w:r>
            <w:r w:rsidR="00330A06">
              <w:rPr>
                <w:lang w:eastAsia="nb-NO"/>
              </w:rPr>
              <w:t>helst</w:t>
            </w:r>
            <w:r>
              <w:rPr>
                <w:lang w:eastAsia="nb-NO"/>
              </w:rPr>
              <w:t xml:space="preserve"> innen neste virkedag. </w:t>
            </w:r>
          </w:p>
        </w:tc>
        <w:tc>
          <w:tcPr>
            <w:tcW w:w="4003" w:type="dxa"/>
          </w:tcPr>
          <w:p w14:paraId="7360F23A" w14:textId="7E9DFA2A" w:rsidR="00D4617B" w:rsidRDefault="00D4617B" w:rsidP="005A46ED">
            <w:pPr>
              <w:rPr>
                <w:lang w:eastAsia="nb-NO"/>
              </w:rPr>
            </w:pPr>
            <w:r>
              <w:rPr>
                <w:lang w:eastAsia="nb-NO"/>
              </w:rPr>
              <w:t>Beskriv løsning</w:t>
            </w:r>
          </w:p>
        </w:tc>
        <w:tc>
          <w:tcPr>
            <w:tcW w:w="1020" w:type="dxa"/>
          </w:tcPr>
          <w:p w14:paraId="178FC4EA" w14:textId="2DC6BEBB" w:rsidR="00D4617B" w:rsidRDefault="00D4617B" w:rsidP="005A46ED">
            <w:pPr>
              <w:rPr>
                <w:lang w:eastAsia="nb-NO"/>
              </w:rPr>
            </w:pPr>
            <w:r>
              <w:rPr>
                <w:lang w:eastAsia="nb-NO"/>
              </w:rPr>
              <w:t>10%</w:t>
            </w:r>
          </w:p>
        </w:tc>
      </w:tr>
    </w:tbl>
    <w:p w14:paraId="105B1816" w14:textId="77777777" w:rsidR="005F6736" w:rsidRDefault="005F6736" w:rsidP="005A46ED">
      <w:pPr>
        <w:rPr>
          <w:lang w:eastAsia="nb-NO"/>
        </w:rPr>
      </w:pPr>
    </w:p>
    <w:sectPr w:rsidR="005F6736" w:rsidSect="009C2FAA">
      <w:headerReference w:type="default" r:id="rId11"/>
      <w:footerReference w:type="default" r:id="rId12"/>
      <w:headerReference w:type="first" r:id="rId13"/>
      <w:pgSz w:w="11906" w:h="16838" w:code="9"/>
      <w:pgMar w:top="1701" w:right="1418"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04D8A" w14:textId="77777777" w:rsidR="00623A73" w:rsidRDefault="00623A73">
      <w:r>
        <w:separator/>
      </w:r>
    </w:p>
  </w:endnote>
  <w:endnote w:type="continuationSeparator" w:id="0">
    <w:p w14:paraId="6653300A" w14:textId="77777777" w:rsidR="00623A73" w:rsidRDefault="00623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altName w:val="Agency FB"/>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ACCC0" w14:textId="77777777" w:rsidR="00623A73" w:rsidRPr="00D20704" w:rsidRDefault="00623A73" w:rsidP="00D20704">
    <w:pPr>
      <w:pStyle w:val="Bunntekst"/>
    </w:pPr>
    <w:r w:rsidRPr="00D00FB3">
      <w:rPr>
        <w:noProof/>
        <w:szCs w:val="16"/>
      </w:rPr>
      <mc:AlternateContent>
        <mc:Choice Requires="wps">
          <w:drawing>
            <wp:anchor distT="0" distB="0" distL="114300" distR="114300" simplePos="0" relativeHeight="251672576" behindDoc="0" locked="1" layoutInCell="1" allowOverlap="1" wp14:anchorId="1513B85F" wp14:editId="3094E210">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3C5AD61"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Pr>
        <w:rFonts w:cs="Arial"/>
        <w:snapToGrid w:val="0"/>
        <w:sz w:val="18"/>
        <w:szCs w:val="18"/>
      </w:rPr>
      <w:t>Bilag 1 – kundens kravspesifikasjon</w:t>
    </w:r>
    <w:r w:rsidRPr="00D00FB3">
      <w:ptab w:relativeTo="margin" w:alignment="right" w:leader="none"/>
    </w:r>
    <w:sdt>
      <w:sdtPr>
        <w:rPr>
          <w:bCs/>
          <w:szCs w:val="16"/>
        </w:rPr>
        <w:id w:val="970707714"/>
        <w:docPartObj>
          <w:docPartGallery w:val="Page Numbers (Bottom of Page)"/>
          <w:docPartUnique/>
        </w:docPartObj>
      </w:sdtPr>
      <w:sdtEndPr/>
      <w:sdtContent>
        <w:r w:rsidRPr="00D00FB3">
          <w:rPr>
            <w:bCs/>
            <w:szCs w:val="16"/>
          </w:rPr>
          <w:t xml:space="preserve">Side </w:t>
        </w:r>
        <w:r w:rsidRPr="00D00FB3">
          <w:rPr>
            <w:bCs/>
            <w:szCs w:val="16"/>
          </w:rPr>
          <w:fldChar w:fldCharType="begin"/>
        </w:r>
        <w:r w:rsidRPr="00D00FB3">
          <w:rPr>
            <w:bCs/>
            <w:szCs w:val="16"/>
          </w:rPr>
          <w:instrText>PAGE   \* MERGEFORMAT</w:instrText>
        </w:r>
        <w:r w:rsidRPr="00D00FB3">
          <w:rPr>
            <w:bCs/>
            <w:szCs w:val="16"/>
          </w:rPr>
          <w:fldChar w:fldCharType="separate"/>
        </w:r>
        <w:r w:rsidRPr="00D00FB3">
          <w:rPr>
            <w:bCs/>
            <w:szCs w:val="16"/>
          </w:rPr>
          <w:t>2</w:t>
        </w:r>
        <w:r w:rsidRPr="00D00FB3">
          <w:rPr>
            <w:bCs/>
            <w:szCs w:val="16"/>
          </w:rPr>
          <w:fldChar w:fldCharType="end"/>
        </w:r>
      </w:sdtContent>
    </w:sdt>
    <w:r w:rsidRPr="00D00FB3">
      <w:rPr>
        <w:bCs/>
        <w:szCs w:val="16"/>
      </w:rPr>
      <w:t xml:space="preserve"> av </w:t>
    </w:r>
    <w:r w:rsidRPr="00D00FB3">
      <w:rPr>
        <w:bCs/>
        <w:szCs w:val="16"/>
      </w:rPr>
      <w:fldChar w:fldCharType="begin"/>
    </w:r>
    <w:r w:rsidRPr="00D00FB3">
      <w:rPr>
        <w:bCs/>
        <w:szCs w:val="16"/>
      </w:rPr>
      <w:instrText xml:space="preserve"> NUMPAGES </w:instrText>
    </w:r>
    <w:r w:rsidRPr="00D00FB3">
      <w:rPr>
        <w:bCs/>
        <w:szCs w:val="16"/>
      </w:rPr>
      <w:fldChar w:fldCharType="separate"/>
    </w:r>
    <w:r w:rsidRPr="00D00FB3">
      <w:rPr>
        <w:bCs/>
        <w:szCs w:val="16"/>
      </w:rPr>
      <w:t>2</w:t>
    </w:r>
    <w:r w:rsidRPr="00D00FB3">
      <w:rPr>
        <w:bCs/>
        <w:szCs w:val="16"/>
      </w:rPr>
      <w:fldChar w:fldCharType="end"/>
    </w:r>
    <w:r>
      <w:rPr>
        <w:bCs/>
        <w:szCs w:val="16"/>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D2CC4" w14:textId="77777777" w:rsidR="00623A73" w:rsidRDefault="00623A73">
      <w:pPr>
        <w:spacing w:after="0"/>
        <w:pPrChange w:id="0" w:author="Forfatter">
          <w:pPr/>
        </w:pPrChange>
      </w:pPr>
      <w:r>
        <w:continuationSeparator/>
      </w:r>
    </w:p>
  </w:footnote>
  <w:footnote w:type="continuationSeparator" w:id="0">
    <w:p w14:paraId="3A1E934F" w14:textId="77777777" w:rsidR="00623A73" w:rsidRDefault="00623A73">
      <w:r>
        <w:continuationSeparator/>
      </w:r>
    </w:p>
  </w:footnote>
  <w:footnote w:type="continuationNotice" w:id="1">
    <w:p w14:paraId="7F6E530B" w14:textId="77777777" w:rsidR="00623A73" w:rsidRDefault="00623A7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023"/>
      <w:gridCol w:w="4207"/>
      <w:gridCol w:w="1701"/>
    </w:tblGrid>
    <w:tr w:rsidR="00623A73" w14:paraId="548379CE" w14:textId="77777777" w:rsidTr="000E6BE5">
      <w:tc>
        <w:tcPr>
          <w:tcW w:w="3023" w:type="dxa"/>
        </w:tcPr>
        <w:p w14:paraId="2301107C" w14:textId="77777777" w:rsidR="00623A73" w:rsidRPr="003F3F0B" w:rsidRDefault="00623A73" w:rsidP="003F3F0B">
          <w:pPr>
            <w:pStyle w:val="vriginfotekstPolitiet0"/>
          </w:pPr>
        </w:p>
      </w:tc>
      <w:tc>
        <w:tcPr>
          <w:tcW w:w="4207" w:type="dxa"/>
        </w:tcPr>
        <w:p w14:paraId="7AE220FC" w14:textId="77777777" w:rsidR="00623A73" w:rsidRPr="003F3F0B" w:rsidRDefault="00623A73" w:rsidP="003F3F0B">
          <w:pPr>
            <w:pStyle w:val="vriginfotekstPolitiet0"/>
          </w:pPr>
        </w:p>
      </w:tc>
      <w:tc>
        <w:tcPr>
          <w:tcW w:w="1701" w:type="dxa"/>
        </w:tcPr>
        <w:p w14:paraId="50186FBD" w14:textId="77777777" w:rsidR="00623A73" w:rsidRPr="003F3F0B" w:rsidRDefault="00623A73" w:rsidP="00D00FB3">
          <w:pPr>
            <w:pStyle w:val="vriginfotekstPolitiet0"/>
            <w:jc w:val="right"/>
          </w:pPr>
          <w:r w:rsidRPr="003F3F0B">
            <w:t xml:space="preserve"> Saksnummer</w:t>
          </w:r>
        </w:p>
      </w:tc>
    </w:tr>
    <w:tr w:rsidR="00623A73" w14:paraId="403BF628" w14:textId="77777777" w:rsidTr="000E6BE5">
      <w:tc>
        <w:tcPr>
          <w:tcW w:w="3023" w:type="dxa"/>
          <w:shd w:val="clear" w:color="auto" w:fill="FFFFFF" w:themeFill="background1"/>
        </w:tcPr>
        <w:p w14:paraId="52E4AD00" w14:textId="77777777" w:rsidR="00623A73" w:rsidRPr="005F6736" w:rsidRDefault="00623A73" w:rsidP="00D00FB3">
          <w:pPr>
            <w:pStyle w:val="vriginfotekstPolitiet0"/>
            <w:rPr>
              <w:rStyle w:val="Sterk"/>
            </w:rPr>
          </w:pPr>
        </w:p>
      </w:tc>
      <w:tc>
        <w:tcPr>
          <w:tcW w:w="4207" w:type="dxa"/>
        </w:tcPr>
        <w:p w14:paraId="29CDB8AF" w14:textId="77777777" w:rsidR="00623A73" w:rsidRPr="005F6736" w:rsidRDefault="00623A73" w:rsidP="00D00FB3">
          <w:pPr>
            <w:pStyle w:val="vriginfotekstPolitiet0"/>
            <w:rPr>
              <w:rStyle w:val="Sterk"/>
            </w:rPr>
          </w:pPr>
        </w:p>
      </w:tc>
      <w:tc>
        <w:tcPr>
          <w:tcW w:w="1701" w:type="dxa"/>
        </w:tcPr>
        <w:p w14:paraId="5432E9B0" w14:textId="197FBE7F" w:rsidR="00623A73" w:rsidRPr="000E6BE5" w:rsidRDefault="00623A73" w:rsidP="00D00FB3">
          <w:pPr>
            <w:pStyle w:val="vriginfotekstPolitiet0"/>
            <w:jc w:val="right"/>
            <w:rPr>
              <w:rStyle w:val="Sterk"/>
            </w:rPr>
          </w:pPr>
          <w:r w:rsidRPr="000E6BE5">
            <w:rPr>
              <w:rStyle w:val="Sterk"/>
            </w:rPr>
            <w:t>25/281349</w:t>
          </w:r>
        </w:p>
      </w:tc>
    </w:tr>
  </w:tbl>
  <w:p w14:paraId="575F219D" w14:textId="77777777" w:rsidR="00623A73" w:rsidRDefault="00623A7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6E20B" w14:textId="77777777" w:rsidR="00623A73" w:rsidRDefault="00623A73">
    <w:pPr>
      <w:pStyle w:val="Topptekst"/>
    </w:pPr>
    <w:r>
      <w:rPr>
        <w:noProof/>
      </w:rPr>
      <w:drawing>
        <wp:anchor distT="0" distB="0" distL="114300" distR="114300" simplePos="0" relativeHeight="251653117" behindDoc="1" locked="0" layoutInCell="1" allowOverlap="1" wp14:anchorId="5AB15993" wp14:editId="60C64D78">
          <wp:simplePos x="0" y="0"/>
          <wp:positionH relativeFrom="column">
            <wp:posOffset>-520420</wp:posOffset>
          </wp:positionH>
          <wp:positionV relativeFrom="page">
            <wp:posOffset>451262</wp:posOffset>
          </wp:positionV>
          <wp:extent cx="1800000" cy="500400"/>
          <wp:effectExtent l="0" t="0" r="0" b="0"/>
          <wp:wrapNone/>
          <wp:docPr id="20" name="Grafikk 20" descr="Politiets logo i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500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nb-NO"/>
      </w:rPr>
      <mc:AlternateContent>
        <mc:Choice Requires="wps">
          <w:drawing>
            <wp:anchor distT="0" distB="0" distL="114300" distR="114300" simplePos="0" relativeHeight="251656192" behindDoc="0" locked="0" layoutInCell="1" allowOverlap="1" wp14:anchorId="3296D21B" wp14:editId="5F0723A8">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2FEFD9AC" w14:textId="77777777" w:rsidR="00623A73" w:rsidRDefault="00623A73" w:rsidP="00F67467">
                          <w:pPr>
                            <w:jc w:val="right"/>
                          </w:pPr>
                          <w:r>
                            <w:rPr>
                              <w:b/>
                              <w:sz w:val="16"/>
                              <w:szCs w:val="16"/>
                            </w:rPr>
                            <w:t xml:space="preserve">Norwegian Police </w:t>
                          </w:r>
                        </w:p>
                        <w:p w14:paraId="1F7E55B5" w14:textId="77777777" w:rsidR="00623A73" w:rsidRDefault="00623A73"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96D21B"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2FEFD9AC" w14:textId="77777777" w:rsidR="00623A73" w:rsidRDefault="00623A73" w:rsidP="00F67467">
                    <w:pPr>
                      <w:jc w:val="right"/>
                    </w:pPr>
                    <w:r>
                      <w:rPr>
                        <w:b/>
                        <w:sz w:val="16"/>
                        <w:szCs w:val="16"/>
                      </w:rPr>
                      <w:t xml:space="preserve">Norwegian Police </w:t>
                    </w:r>
                  </w:p>
                  <w:p w14:paraId="1F7E55B5" w14:textId="77777777" w:rsidR="00623A73" w:rsidRDefault="00623A73"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966CE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3328E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3" w15:restartNumberingAfterBreak="0">
    <w:nsid w:val="01F82928"/>
    <w:multiLevelType w:val="hybridMultilevel"/>
    <w:tmpl w:val="0C6CC6C0"/>
    <w:lvl w:ilvl="0" w:tplc="9BBCF950">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4" w15:restartNumberingAfterBreak="0">
    <w:nsid w:val="028D7FB4"/>
    <w:multiLevelType w:val="hybridMultilevel"/>
    <w:tmpl w:val="DA184F54"/>
    <w:lvl w:ilvl="0" w:tplc="CCB835D2">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045F538B"/>
    <w:multiLevelType w:val="hybridMultilevel"/>
    <w:tmpl w:val="6D50F3C8"/>
    <w:lvl w:ilvl="0" w:tplc="DB3AC8E4">
      <w:start w:val="1"/>
      <w:numFmt w:val="bullet"/>
      <w:lvlText w:val="-"/>
      <w:lvlJc w:val="left"/>
      <w:pPr>
        <w:ind w:left="1068" w:hanging="360"/>
      </w:pPr>
      <w:rPr>
        <w:rFonts w:ascii="Garamond" w:eastAsia="Times New Roman" w:hAnsi="Garamond"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6" w15:restartNumberingAfterBreak="0">
    <w:nsid w:val="060B0E35"/>
    <w:multiLevelType w:val="multilevel"/>
    <w:tmpl w:val="87261F92"/>
    <w:numStyleLink w:val="Stil1"/>
  </w:abstractNum>
  <w:abstractNum w:abstractNumId="7" w15:restartNumberingAfterBreak="0">
    <w:nsid w:val="080137AA"/>
    <w:multiLevelType w:val="multilevel"/>
    <w:tmpl w:val="7222E4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8531132"/>
    <w:multiLevelType w:val="multilevel"/>
    <w:tmpl w:val="4ADC620C"/>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9" w15:restartNumberingAfterBreak="0">
    <w:nsid w:val="0D2154D5"/>
    <w:multiLevelType w:val="hybridMultilevel"/>
    <w:tmpl w:val="562EBC7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F5E291C"/>
    <w:multiLevelType w:val="multilevel"/>
    <w:tmpl w:val="152EE2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1F289E"/>
    <w:multiLevelType w:val="hybridMultilevel"/>
    <w:tmpl w:val="959E4B08"/>
    <w:lvl w:ilvl="0" w:tplc="0ACCA1F4">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2"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3" w15:restartNumberingAfterBreak="0">
    <w:nsid w:val="144B387B"/>
    <w:multiLevelType w:val="multilevel"/>
    <w:tmpl w:val="E1F882C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24"/>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4" w15:restartNumberingAfterBreak="0">
    <w:nsid w:val="1EDB7C47"/>
    <w:multiLevelType w:val="hybridMultilevel"/>
    <w:tmpl w:val="BD18D3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0EB13CF"/>
    <w:multiLevelType w:val="multilevel"/>
    <w:tmpl w:val="87261F92"/>
    <w:numStyleLink w:val="Stil1"/>
  </w:abstractNum>
  <w:abstractNum w:abstractNumId="16" w15:restartNumberingAfterBreak="0">
    <w:nsid w:val="24B57030"/>
    <w:multiLevelType w:val="multilevel"/>
    <w:tmpl w:val="87261F92"/>
    <w:numStyleLink w:val="Stil1"/>
  </w:abstractNum>
  <w:abstractNum w:abstractNumId="17"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A1288F"/>
    <w:multiLevelType w:val="hybridMultilevel"/>
    <w:tmpl w:val="7E4A74D2"/>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49219C"/>
    <w:multiLevelType w:val="multilevel"/>
    <w:tmpl w:val="171282E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1" w15:restartNumberingAfterBreak="0">
    <w:nsid w:val="34393F7D"/>
    <w:multiLevelType w:val="multilevel"/>
    <w:tmpl w:val="87261F92"/>
    <w:numStyleLink w:val="Stil1"/>
  </w:abstractNum>
  <w:abstractNum w:abstractNumId="22" w15:restartNumberingAfterBreak="0">
    <w:nsid w:val="3AF209FB"/>
    <w:multiLevelType w:val="hybridMultilevel"/>
    <w:tmpl w:val="543CD5BA"/>
    <w:lvl w:ilvl="0" w:tplc="8946E4C8">
      <w:start w:val="2"/>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066397E"/>
    <w:multiLevelType w:val="hybridMultilevel"/>
    <w:tmpl w:val="AB4619AA"/>
    <w:lvl w:ilvl="0" w:tplc="9EE0A0A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5"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26" w15:restartNumberingAfterBreak="0">
    <w:nsid w:val="41C3097D"/>
    <w:multiLevelType w:val="hybridMultilevel"/>
    <w:tmpl w:val="8B2ECE2C"/>
    <w:lvl w:ilvl="0" w:tplc="4722343E">
      <w:start w:val="2"/>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39E5816"/>
    <w:multiLevelType w:val="multilevel"/>
    <w:tmpl w:val="8C10DF5E"/>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71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A375EEE"/>
    <w:multiLevelType w:val="multilevel"/>
    <w:tmpl w:val="87261F92"/>
    <w:numStyleLink w:val="Stil1"/>
  </w:abstractNum>
  <w:abstractNum w:abstractNumId="29" w15:restartNumberingAfterBreak="0">
    <w:nsid w:val="4E3F7CEF"/>
    <w:multiLevelType w:val="multilevel"/>
    <w:tmpl w:val="3FBEAFF2"/>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340"/>
        </w:tabs>
        <w:ind w:left="170" w:firstLine="0"/>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0" w15:restartNumberingAfterBreak="0">
    <w:nsid w:val="53D67317"/>
    <w:multiLevelType w:val="hybridMultilevel"/>
    <w:tmpl w:val="1D7C9C2A"/>
    <w:lvl w:ilvl="0" w:tplc="CD76BA82">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7C73B0C"/>
    <w:multiLevelType w:val="multilevel"/>
    <w:tmpl w:val="87261F92"/>
    <w:numStyleLink w:val="Stil1"/>
  </w:abstractNum>
  <w:abstractNum w:abstractNumId="32" w15:restartNumberingAfterBreak="0">
    <w:nsid w:val="59433677"/>
    <w:multiLevelType w:val="multilevel"/>
    <w:tmpl w:val="62B637A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3" w15:restartNumberingAfterBreak="0">
    <w:nsid w:val="5AA71474"/>
    <w:multiLevelType w:val="multilevel"/>
    <w:tmpl w:val="B54256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1652BAB"/>
    <w:multiLevelType w:val="hybridMultilevel"/>
    <w:tmpl w:val="F18E926E"/>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2B04E0A"/>
    <w:multiLevelType w:val="multilevel"/>
    <w:tmpl w:val="87261F92"/>
    <w:numStyleLink w:val="Stil1"/>
  </w:abstractNum>
  <w:abstractNum w:abstractNumId="36" w15:restartNumberingAfterBreak="0">
    <w:nsid w:val="639F1B52"/>
    <w:multiLevelType w:val="multilevel"/>
    <w:tmpl w:val="138088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3AB539D"/>
    <w:multiLevelType w:val="hybridMultilevel"/>
    <w:tmpl w:val="44F828EE"/>
    <w:lvl w:ilvl="0" w:tplc="6658D79E">
      <w:start w:val="2"/>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A6E4813"/>
    <w:multiLevelType w:val="multilevel"/>
    <w:tmpl w:val="2D42C0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C2467B9"/>
    <w:multiLevelType w:val="hybridMultilevel"/>
    <w:tmpl w:val="08868180"/>
    <w:lvl w:ilvl="0" w:tplc="E662D07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6C4E3181"/>
    <w:multiLevelType w:val="hybridMultilevel"/>
    <w:tmpl w:val="DE54DF9C"/>
    <w:lvl w:ilvl="0" w:tplc="2E34E1E6">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6FFB490D"/>
    <w:multiLevelType w:val="multilevel"/>
    <w:tmpl w:val="87261F92"/>
    <w:numStyleLink w:val="Stil1"/>
  </w:abstractNum>
  <w:abstractNum w:abstractNumId="42" w15:restartNumberingAfterBreak="0">
    <w:nsid w:val="74221790"/>
    <w:multiLevelType w:val="multilevel"/>
    <w:tmpl w:val="356CEB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0F5E8A"/>
    <w:multiLevelType w:val="hybridMultilevel"/>
    <w:tmpl w:val="1EEEF6CA"/>
    <w:lvl w:ilvl="0" w:tplc="EE3AF0A8">
      <w:start w:val="1"/>
      <w:numFmt w:val="bullet"/>
      <w:lvlText w:val=""/>
      <w:lvlJc w:val="left"/>
      <w:pPr>
        <w:ind w:left="757" w:hanging="360"/>
      </w:pPr>
      <w:rPr>
        <w:rFonts w:ascii="Symbol" w:hAnsi="Symbol" w:hint="default"/>
      </w:rPr>
    </w:lvl>
    <w:lvl w:ilvl="1" w:tplc="04140003">
      <w:start w:val="1"/>
      <w:numFmt w:val="bullet"/>
      <w:lvlText w:val="o"/>
      <w:lvlJc w:val="left"/>
      <w:pPr>
        <w:ind w:left="2119" w:hanging="360"/>
      </w:pPr>
      <w:rPr>
        <w:rFonts w:ascii="Courier New" w:hAnsi="Courier New" w:cs="Courier New" w:hint="default"/>
      </w:rPr>
    </w:lvl>
    <w:lvl w:ilvl="2" w:tplc="04140005">
      <w:start w:val="1"/>
      <w:numFmt w:val="bullet"/>
      <w:lvlText w:val=""/>
      <w:lvlJc w:val="left"/>
      <w:pPr>
        <w:ind w:left="2839" w:hanging="360"/>
      </w:pPr>
      <w:rPr>
        <w:rFonts w:ascii="Wingdings" w:hAnsi="Wingdings" w:hint="default"/>
      </w:rPr>
    </w:lvl>
    <w:lvl w:ilvl="3" w:tplc="04140001" w:tentative="1">
      <w:start w:val="1"/>
      <w:numFmt w:val="bullet"/>
      <w:lvlText w:val=""/>
      <w:lvlJc w:val="left"/>
      <w:pPr>
        <w:ind w:left="3559" w:hanging="360"/>
      </w:pPr>
      <w:rPr>
        <w:rFonts w:ascii="Symbol" w:hAnsi="Symbol" w:hint="default"/>
      </w:rPr>
    </w:lvl>
    <w:lvl w:ilvl="4" w:tplc="04140003" w:tentative="1">
      <w:start w:val="1"/>
      <w:numFmt w:val="bullet"/>
      <w:lvlText w:val="o"/>
      <w:lvlJc w:val="left"/>
      <w:pPr>
        <w:ind w:left="4279" w:hanging="360"/>
      </w:pPr>
      <w:rPr>
        <w:rFonts w:ascii="Courier New" w:hAnsi="Courier New" w:cs="Courier New" w:hint="default"/>
      </w:rPr>
    </w:lvl>
    <w:lvl w:ilvl="5" w:tplc="04140005" w:tentative="1">
      <w:start w:val="1"/>
      <w:numFmt w:val="bullet"/>
      <w:lvlText w:val=""/>
      <w:lvlJc w:val="left"/>
      <w:pPr>
        <w:ind w:left="4999" w:hanging="360"/>
      </w:pPr>
      <w:rPr>
        <w:rFonts w:ascii="Wingdings" w:hAnsi="Wingdings" w:hint="default"/>
      </w:rPr>
    </w:lvl>
    <w:lvl w:ilvl="6" w:tplc="04140001" w:tentative="1">
      <w:start w:val="1"/>
      <w:numFmt w:val="bullet"/>
      <w:lvlText w:val=""/>
      <w:lvlJc w:val="left"/>
      <w:pPr>
        <w:ind w:left="5719" w:hanging="360"/>
      </w:pPr>
      <w:rPr>
        <w:rFonts w:ascii="Symbol" w:hAnsi="Symbol" w:hint="default"/>
      </w:rPr>
    </w:lvl>
    <w:lvl w:ilvl="7" w:tplc="04140003" w:tentative="1">
      <w:start w:val="1"/>
      <w:numFmt w:val="bullet"/>
      <w:lvlText w:val="o"/>
      <w:lvlJc w:val="left"/>
      <w:pPr>
        <w:ind w:left="6439" w:hanging="360"/>
      </w:pPr>
      <w:rPr>
        <w:rFonts w:ascii="Courier New" w:hAnsi="Courier New" w:cs="Courier New" w:hint="default"/>
      </w:rPr>
    </w:lvl>
    <w:lvl w:ilvl="8" w:tplc="04140005" w:tentative="1">
      <w:start w:val="1"/>
      <w:numFmt w:val="bullet"/>
      <w:lvlText w:val=""/>
      <w:lvlJc w:val="left"/>
      <w:pPr>
        <w:ind w:left="7159" w:hanging="360"/>
      </w:pPr>
      <w:rPr>
        <w:rFonts w:ascii="Wingdings" w:hAnsi="Wingdings" w:hint="default"/>
      </w:rPr>
    </w:lvl>
  </w:abstractNum>
  <w:abstractNum w:abstractNumId="44" w15:restartNumberingAfterBreak="0">
    <w:nsid w:val="79A33706"/>
    <w:multiLevelType w:val="multilevel"/>
    <w:tmpl w:val="9F7E4D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ADE7C88"/>
    <w:multiLevelType w:val="multilevel"/>
    <w:tmpl w:val="FEAA83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24"/>
  </w:num>
  <w:num w:numId="2">
    <w:abstractNumId w:val="24"/>
  </w:num>
  <w:num w:numId="3">
    <w:abstractNumId w:val="2"/>
  </w:num>
  <w:num w:numId="4">
    <w:abstractNumId w:val="2"/>
  </w:num>
  <w:num w:numId="5">
    <w:abstractNumId w:val="24"/>
  </w:num>
  <w:num w:numId="6">
    <w:abstractNumId w:val="2"/>
  </w:num>
  <w:num w:numId="7">
    <w:abstractNumId w:val="1"/>
  </w:num>
  <w:num w:numId="8">
    <w:abstractNumId w:val="0"/>
  </w:num>
  <w:num w:numId="9">
    <w:abstractNumId w:val="29"/>
  </w:num>
  <w:num w:numId="10">
    <w:abstractNumId w:val="32"/>
  </w:num>
  <w:num w:numId="11">
    <w:abstractNumId w:val="20"/>
  </w:num>
  <w:num w:numId="12">
    <w:abstractNumId w:val="8"/>
  </w:num>
  <w:num w:numId="13">
    <w:abstractNumId w:val="13"/>
  </w:num>
  <w:num w:numId="14">
    <w:abstractNumId w:val="42"/>
  </w:num>
  <w:num w:numId="15">
    <w:abstractNumId w:val="36"/>
  </w:num>
  <w:num w:numId="16">
    <w:abstractNumId w:val="39"/>
  </w:num>
  <w:num w:numId="17">
    <w:abstractNumId w:val="40"/>
  </w:num>
  <w:num w:numId="18">
    <w:abstractNumId w:val="30"/>
  </w:num>
  <w:num w:numId="19">
    <w:abstractNumId w:val="4"/>
  </w:num>
  <w:num w:numId="20">
    <w:abstractNumId w:val="42"/>
    <w:lvlOverride w:ilvl="0">
      <w:startOverride w:val="1"/>
    </w:lvlOverride>
  </w:num>
  <w:num w:numId="21">
    <w:abstractNumId w:val="42"/>
    <w:lvlOverride w:ilvl="0">
      <w:startOverride w:val="1"/>
    </w:lvlOverride>
  </w:num>
  <w:num w:numId="22">
    <w:abstractNumId w:val="43"/>
  </w:num>
  <w:num w:numId="23">
    <w:abstractNumId w:val="38"/>
  </w:num>
  <w:num w:numId="24">
    <w:abstractNumId w:val="10"/>
  </w:num>
  <w:num w:numId="25">
    <w:abstractNumId w:val="44"/>
  </w:num>
  <w:num w:numId="26">
    <w:abstractNumId w:val="12"/>
  </w:num>
  <w:num w:numId="27">
    <w:abstractNumId w:val="15"/>
  </w:num>
  <w:num w:numId="28">
    <w:abstractNumId w:val="41"/>
  </w:num>
  <w:num w:numId="29">
    <w:abstractNumId w:val="16"/>
  </w:num>
  <w:num w:numId="30">
    <w:abstractNumId w:val="35"/>
  </w:num>
  <w:num w:numId="31">
    <w:abstractNumId w:val="31"/>
  </w:num>
  <w:num w:numId="32">
    <w:abstractNumId w:val="6"/>
  </w:num>
  <w:num w:numId="33">
    <w:abstractNumId w:val="17"/>
  </w:num>
  <w:num w:numId="34">
    <w:abstractNumId w:val="28"/>
  </w:num>
  <w:num w:numId="35">
    <w:abstractNumId w:val="21"/>
  </w:num>
  <w:num w:numId="36">
    <w:abstractNumId w:val="45"/>
  </w:num>
  <w:num w:numId="37">
    <w:abstractNumId w:val="11"/>
  </w:num>
  <w:num w:numId="38">
    <w:abstractNumId w:val="3"/>
  </w:num>
  <w:num w:numId="39">
    <w:abstractNumId w:val="23"/>
  </w:num>
  <w:num w:numId="40">
    <w:abstractNumId w:val="7"/>
  </w:num>
  <w:num w:numId="41">
    <w:abstractNumId w:val="27"/>
  </w:num>
  <w:num w:numId="42">
    <w:abstractNumId w:val="18"/>
  </w:num>
  <w:num w:numId="43">
    <w:abstractNumId w:val="17"/>
    <w:lvlOverride w:ilvl="0">
      <w:startOverride w:val="1"/>
    </w:lvlOverride>
  </w:num>
  <w:num w:numId="44">
    <w:abstractNumId w:val="25"/>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33"/>
  </w:num>
  <w:num w:numId="48">
    <w:abstractNumId w:val="5"/>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14"/>
  </w:num>
  <w:num w:numId="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num>
  <w:num w:numId="54">
    <w:abstractNumId w:val="22"/>
  </w:num>
  <w:num w:numId="55">
    <w:abstractNumId w:val="26"/>
  </w:num>
  <w:num w:numId="56">
    <w:abstractNumId w:val="37"/>
  </w:num>
  <w:num w:numId="57">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defaultTabStop w:val="170"/>
  <w:hyphenationZone w:val="425"/>
  <w:characterSpacingControl w:val="doNotCompress"/>
  <w:hdrShapeDefaults>
    <o:shapedefaults v:ext="edit" spidmax="2867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A6A"/>
    <w:rsid w:val="00020D30"/>
    <w:rsid w:val="00031597"/>
    <w:rsid w:val="0003285E"/>
    <w:rsid w:val="000328F3"/>
    <w:rsid w:val="000558EA"/>
    <w:rsid w:val="00060361"/>
    <w:rsid w:val="00064611"/>
    <w:rsid w:val="000A5991"/>
    <w:rsid w:val="000B0D82"/>
    <w:rsid w:val="000B2D4B"/>
    <w:rsid w:val="000B4A6B"/>
    <w:rsid w:val="000B7288"/>
    <w:rsid w:val="000D3A42"/>
    <w:rsid w:val="000D7EA9"/>
    <w:rsid w:val="000E6BE5"/>
    <w:rsid w:val="000F17D4"/>
    <w:rsid w:val="000F793A"/>
    <w:rsid w:val="00114FAA"/>
    <w:rsid w:val="001239E3"/>
    <w:rsid w:val="0012453B"/>
    <w:rsid w:val="00130D7A"/>
    <w:rsid w:val="00136C3F"/>
    <w:rsid w:val="00157B45"/>
    <w:rsid w:val="00164E10"/>
    <w:rsid w:val="00174B08"/>
    <w:rsid w:val="001940E2"/>
    <w:rsid w:val="001C7BAA"/>
    <w:rsid w:val="001F3BBA"/>
    <w:rsid w:val="002071E4"/>
    <w:rsid w:val="00216AED"/>
    <w:rsid w:val="00224DA9"/>
    <w:rsid w:val="00232A2D"/>
    <w:rsid w:val="0023466E"/>
    <w:rsid w:val="002377C7"/>
    <w:rsid w:val="00244B63"/>
    <w:rsid w:val="0026055E"/>
    <w:rsid w:val="00270D82"/>
    <w:rsid w:val="00291E14"/>
    <w:rsid w:val="002A0CFE"/>
    <w:rsid w:val="002A5704"/>
    <w:rsid w:val="002B36CE"/>
    <w:rsid w:val="002B7654"/>
    <w:rsid w:val="002C264F"/>
    <w:rsid w:val="002C4E35"/>
    <w:rsid w:val="002C590A"/>
    <w:rsid w:val="002D2B5F"/>
    <w:rsid w:val="002D6568"/>
    <w:rsid w:val="002D771E"/>
    <w:rsid w:val="002E0260"/>
    <w:rsid w:val="002E0A58"/>
    <w:rsid w:val="002E3FCA"/>
    <w:rsid w:val="00326399"/>
    <w:rsid w:val="00330A06"/>
    <w:rsid w:val="003465DD"/>
    <w:rsid w:val="00357F2E"/>
    <w:rsid w:val="00375BBE"/>
    <w:rsid w:val="003A7AB8"/>
    <w:rsid w:val="003B6210"/>
    <w:rsid w:val="003C0328"/>
    <w:rsid w:val="003F0064"/>
    <w:rsid w:val="003F0F7B"/>
    <w:rsid w:val="003F1458"/>
    <w:rsid w:val="003F3F0B"/>
    <w:rsid w:val="00410B1D"/>
    <w:rsid w:val="00414B6D"/>
    <w:rsid w:val="0042382F"/>
    <w:rsid w:val="00427A4B"/>
    <w:rsid w:val="00432C57"/>
    <w:rsid w:val="004369C7"/>
    <w:rsid w:val="00443F5D"/>
    <w:rsid w:val="00446729"/>
    <w:rsid w:val="00447E10"/>
    <w:rsid w:val="004927B5"/>
    <w:rsid w:val="004D0DFC"/>
    <w:rsid w:val="004D26B3"/>
    <w:rsid w:val="004D6E1F"/>
    <w:rsid w:val="005027C8"/>
    <w:rsid w:val="00521D77"/>
    <w:rsid w:val="0052763E"/>
    <w:rsid w:val="0058312E"/>
    <w:rsid w:val="005878CD"/>
    <w:rsid w:val="00590C90"/>
    <w:rsid w:val="005914E2"/>
    <w:rsid w:val="005A46ED"/>
    <w:rsid w:val="005A5DA9"/>
    <w:rsid w:val="005B0D57"/>
    <w:rsid w:val="005B1FE0"/>
    <w:rsid w:val="005B50B6"/>
    <w:rsid w:val="005C083D"/>
    <w:rsid w:val="005D5F16"/>
    <w:rsid w:val="005E2838"/>
    <w:rsid w:val="005F21DB"/>
    <w:rsid w:val="005F3261"/>
    <w:rsid w:val="005F6736"/>
    <w:rsid w:val="00623691"/>
    <w:rsid w:val="00623A73"/>
    <w:rsid w:val="00640719"/>
    <w:rsid w:val="0065646D"/>
    <w:rsid w:val="0066154B"/>
    <w:rsid w:val="0067016A"/>
    <w:rsid w:val="00677076"/>
    <w:rsid w:val="006A133A"/>
    <w:rsid w:val="006A487D"/>
    <w:rsid w:val="006A54C9"/>
    <w:rsid w:val="006A6CD5"/>
    <w:rsid w:val="006B1460"/>
    <w:rsid w:val="006B354C"/>
    <w:rsid w:val="006C2AC8"/>
    <w:rsid w:val="006E4F38"/>
    <w:rsid w:val="00704957"/>
    <w:rsid w:val="0070497B"/>
    <w:rsid w:val="0071425A"/>
    <w:rsid w:val="00741334"/>
    <w:rsid w:val="00744E3D"/>
    <w:rsid w:val="007473BF"/>
    <w:rsid w:val="007515F0"/>
    <w:rsid w:val="007647A0"/>
    <w:rsid w:val="0076757D"/>
    <w:rsid w:val="00773110"/>
    <w:rsid w:val="00775942"/>
    <w:rsid w:val="0078483A"/>
    <w:rsid w:val="00790F23"/>
    <w:rsid w:val="007A74C2"/>
    <w:rsid w:val="007D12EC"/>
    <w:rsid w:val="007E4F76"/>
    <w:rsid w:val="00805C6C"/>
    <w:rsid w:val="008203B9"/>
    <w:rsid w:val="00834050"/>
    <w:rsid w:val="00835EAC"/>
    <w:rsid w:val="00845C59"/>
    <w:rsid w:val="00852C67"/>
    <w:rsid w:val="008540C6"/>
    <w:rsid w:val="00854F18"/>
    <w:rsid w:val="00856B34"/>
    <w:rsid w:val="00885B29"/>
    <w:rsid w:val="00891948"/>
    <w:rsid w:val="00892281"/>
    <w:rsid w:val="008A1B31"/>
    <w:rsid w:val="008B22F2"/>
    <w:rsid w:val="008B258B"/>
    <w:rsid w:val="008D3A6A"/>
    <w:rsid w:val="008D7BE1"/>
    <w:rsid w:val="008E7138"/>
    <w:rsid w:val="009100FB"/>
    <w:rsid w:val="009205BB"/>
    <w:rsid w:val="009357D7"/>
    <w:rsid w:val="0095156A"/>
    <w:rsid w:val="00956671"/>
    <w:rsid w:val="0095711B"/>
    <w:rsid w:val="009572A6"/>
    <w:rsid w:val="00960739"/>
    <w:rsid w:val="00971FDB"/>
    <w:rsid w:val="009861A8"/>
    <w:rsid w:val="009910D8"/>
    <w:rsid w:val="009915F6"/>
    <w:rsid w:val="00991F7F"/>
    <w:rsid w:val="00996A1C"/>
    <w:rsid w:val="009975C3"/>
    <w:rsid w:val="009B1F85"/>
    <w:rsid w:val="009B29C8"/>
    <w:rsid w:val="009B315E"/>
    <w:rsid w:val="009C2FAA"/>
    <w:rsid w:val="009D2547"/>
    <w:rsid w:val="009D568A"/>
    <w:rsid w:val="009F6E7B"/>
    <w:rsid w:val="00A04873"/>
    <w:rsid w:val="00A064F8"/>
    <w:rsid w:val="00A10EAF"/>
    <w:rsid w:val="00A11489"/>
    <w:rsid w:val="00A2372C"/>
    <w:rsid w:val="00A403FA"/>
    <w:rsid w:val="00A52FA6"/>
    <w:rsid w:val="00A559C6"/>
    <w:rsid w:val="00A57A88"/>
    <w:rsid w:val="00A639B8"/>
    <w:rsid w:val="00A77B5F"/>
    <w:rsid w:val="00A92281"/>
    <w:rsid w:val="00A96267"/>
    <w:rsid w:val="00AA3D48"/>
    <w:rsid w:val="00AE34F7"/>
    <w:rsid w:val="00AF034D"/>
    <w:rsid w:val="00AF6267"/>
    <w:rsid w:val="00B07C83"/>
    <w:rsid w:val="00B27A0E"/>
    <w:rsid w:val="00B326B5"/>
    <w:rsid w:val="00B47B71"/>
    <w:rsid w:val="00B47D4E"/>
    <w:rsid w:val="00B7123D"/>
    <w:rsid w:val="00B85B50"/>
    <w:rsid w:val="00B90FCC"/>
    <w:rsid w:val="00B97513"/>
    <w:rsid w:val="00BA41C1"/>
    <w:rsid w:val="00BB1DE4"/>
    <w:rsid w:val="00BB3A1A"/>
    <w:rsid w:val="00BB6BB5"/>
    <w:rsid w:val="00BC4484"/>
    <w:rsid w:val="00BD6927"/>
    <w:rsid w:val="00BE06A9"/>
    <w:rsid w:val="00BE0908"/>
    <w:rsid w:val="00C11771"/>
    <w:rsid w:val="00C11ACD"/>
    <w:rsid w:val="00C27A5B"/>
    <w:rsid w:val="00C4539C"/>
    <w:rsid w:val="00C46B68"/>
    <w:rsid w:val="00C505D1"/>
    <w:rsid w:val="00C61438"/>
    <w:rsid w:val="00C62E70"/>
    <w:rsid w:val="00C63A1D"/>
    <w:rsid w:val="00C65866"/>
    <w:rsid w:val="00C67C39"/>
    <w:rsid w:val="00C8232F"/>
    <w:rsid w:val="00C934DE"/>
    <w:rsid w:val="00C935EB"/>
    <w:rsid w:val="00C95BB2"/>
    <w:rsid w:val="00CB640D"/>
    <w:rsid w:val="00CD2721"/>
    <w:rsid w:val="00CE13C8"/>
    <w:rsid w:val="00CE1BC9"/>
    <w:rsid w:val="00D00FB3"/>
    <w:rsid w:val="00D12978"/>
    <w:rsid w:val="00D20704"/>
    <w:rsid w:val="00D20F0E"/>
    <w:rsid w:val="00D4617B"/>
    <w:rsid w:val="00D5094C"/>
    <w:rsid w:val="00D52BAA"/>
    <w:rsid w:val="00D56642"/>
    <w:rsid w:val="00D5724B"/>
    <w:rsid w:val="00D63AA6"/>
    <w:rsid w:val="00D708FC"/>
    <w:rsid w:val="00D70EFD"/>
    <w:rsid w:val="00D75DC3"/>
    <w:rsid w:val="00D76E01"/>
    <w:rsid w:val="00D841D1"/>
    <w:rsid w:val="00DA2C6E"/>
    <w:rsid w:val="00DA3A78"/>
    <w:rsid w:val="00DA6679"/>
    <w:rsid w:val="00DB6240"/>
    <w:rsid w:val="00DD3F4C"/>
    <w:rsid w:val="00DD4AA3"/>
    <w:rsid w:val="00DE2CCD"/>
    <w:rsid w:val="00DE4FF8"/>
    <w:rsid w:val="00E15F2B"/>
    <w:rsid w:val="00E36608"/>
    <w:rsid w:val="00E5309D"/>
    <w:rsid w:val="00E54DAC"/>
    <w:rsid w:val="00E55769"/>
    <w:rsid w:val="00E76D0E"/>
    <w:rsid w:val="00E84F0E"/>
    <w:rsid w:val="00EA6414"/>
    <w:rsid w:val="00EA7C98"/>
    <w:rsid w:val="00EB7CBE"/>
    <w:rsid w:val="00EC5D07"/>
    <w:rsid w:val="00EE0AF9"/>
    <w:rsid w:val="00EE3378"/>
    <w:rsid w:val="00F00BC8"/>
    <w:rsid w:val="00F075CF"/>
    <w:rsid w:val="00F21EFD"/>
    <w:rsid w:val="00F25507"/>
    <w:rsid w:val="00F61A14"/>
    <w:rsid w:val="00F65B7C"/>
    <w:rsid w:val="00F67467"/>
    <w:rsid w:val="00F75458"/>
    <w:rsid w:val="00F82D16"/>
    <w:rsid w:val="00F95EDF"/>
    <w:rsid w:val="00FA1CB5"/>
    <w:rsid w:val="00FB455E"/>
    <w:rsid w:val="00FC4736"/>
    <w:rsid w:val="00FD02B8"/>
    <w:rsid w:val="00FD3C8A"/>
    <w:rsid w:val="00FE23E0"/>
    <w:rsid w:val="00FE5A6D"/>
    <w:rsid w:val="00FE6F6A"/>
    <w:rsid w:val="00FF0589"/>
    <w:rsid w:val="00FF3501"/>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6837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5F6736"/>
    <w:pPr>
      <w:keepNext/>
      <w:numPr>
        <w:numId w:val="41"/>
      </w:numPr>
      <w:spacing w:before="600" w:line="340" w:lineRule="exact"/>
      <w:outlineLvl w:val="0"/>
    </w:pPr>
    <w:rPr>
      <w:rFonts w:cs="Arial"/>
      <w:b/>
      <w:kern w:val="32"/>
      <w:sz w:val="30"/>
      <w:szCs w:val="32"/>
      <w:lang w:eastAsia="nb-NO"/>
    </w:rPr>
  </w:style>
  <w:style w:type="paragraph" w:styleId="Overskrift2">
    <w:name w:val="heading 2"/>
    <w:aliases w:val="Overskrift 2 (Politiet)"/>
    <w:basedOn w:val="Normal"/>
    <w:next w:val="Normal"/>
    <w:link w:val="Overskrift2Tegn"/>
    <w:qFormat/>
    <w:rsid w:val="005F6736"/>
    <w:pPr>
      <w:numPr>
        <w:ilvl w:val="1"/>
        <w:numId w:val="41"/>
      </w:numPr>
      <w:spacing w:before="280" w:after="40" w:line="240" w:lineRule="auto"/>
      <w:ind w:left="0"/>
      <w:outlineLvl w:val="1"/>
    </w:pPr>
    <w:rPr>
      <w:rFonts w:cs="Arial"/>
      <w:b/>
      <w:iCs/>
      <w:kern w:val="32"/>
      <w:sz w:val="26"/>
      <w:szCs w:val="28"/>
      <w:lang w:eastAsia="nb-NO"/>
    </w:rPr>
  </w:style>
  <w:style w:type="paragraph" w:styleId="Overskrift3">
    <w:name w:val="heading 3"/>
    <w:aliases w:val="Overskrift 3 (Politiet)"/>
    <w:basedOn w:val="Normal"/>
    <w:next w:val="Normal"/>
    <w:link w:val="Overskrift3Tegn"/>
    <w:qFormat/>
    <w:rsid w:val="005F6736"/>
    <w:pPr>
      <w:numPr>
        <w:ilvl w:val="2"/>
        <w:numId w:val="41"/>
      </w:numPr>
      <w:spacing w:after="0"/>
      <w:outlineLvl w:val="2"/>
    </w:pPr>
    <w:rPr>
      <w:rFonts w:cs="Arial"/>
      <w:b/>
      <w:bCs/>
      <w:iCs/>
      <w:kern w:val="32"/>
      <w:sz w:val="22"/>
      <w:szCs w:val="22"/>
      <w:lang w:eastAsia="nb-NO"/>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rsid w:val="003C0328"/>
    <w:pPr>
      <w:jc w:val="right"/>
    </w:pPr>
    <w:rPr>
      <w:sz w:val="16"/>
    </w:rPr>
  </w:style>
  <w:style w:type="paragraph" w:styleId="Punktliste">
    <w:name w:val="List Bullet"/>
    <w:basedOn w:val="Normal"/>
    <w:semiHidden/>
    <w:qFormat/>
    <w:pPr>
      <w:numPr>
        <w:ilvl w:val="3"/>
        <w:numId w:val="42"/>
      </w:numPr>
    </w:pPr>
  </w:style>
  <w:style w:type="paragraph" w:styleId="Nummerertliste">
    <w:name w:val="List Number"/>
    <w:basedOn w:val="Normal"/>
    <w:semiHidden/>
    <w:pPr>
      <w:numPr>
        <w:numId w:val="6"/>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5"/>
      </w:numPr>
      <w:ind w:left="714" w:hanging="357"/>
    </w:pPr>
  </w:style>
  <w:style w:type="paragraph" w:styleId="Punktliste3">
    <w:name w:val="List Bullet 3"/>
    <w:basedOn w:val="Normal"/>
    <w:semiHidden/>
    <w:pPr>
      <w:numPr>
        <w:ilvl w:val="2"/>
        <w:numId w:val="5"/>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5"/>
      </w:numPr>
    </w:pPr>
  </w:style>
  <w:style w:type="paragraph" w:styleId="Punktliste5">
    <w:name w:val="List Bullet 5"/>
    <w:basedOn w:val="Normal"/>
    <w:semiHidden/>
    <w:pPr>
      <w:numPr>
        <w:ilvl w:val="4"/>
        <w:numId w:val="5"/>
      </w:numPr>
    </w:pPr>
  </w:style>
  <w:style w:type="paragraph" w:styleId="Listeavsnitt">
    <w:name w:val="List Paragraph"/>
    <w:aliases w:val="Listeavsnitt (Politiet)"/>
    <w:basedOn w:val="Normal"/>
    <w:uiPriority w:val="34"/>
    <w:qFormat/>
    <w:rsid w:val="00E36608"/>
    <w:pPr>
      <w:numPr>
        <w:numId w:val="33"/>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BE06A9"/>
    <w:pPr>
      <w:keepLines/>
      <w:numPr>
        <w:numId w:val="0"/>
      </w:numPr>
      <w:spacing w:line="259" w:lineRule="auto"/>
      <w:outlineLvl w:val="9"/>
    </w:pPr>
    <w:rPr>
      <w:rFonts w:eastAsiaTheme="majorEastAsia" w:cstheme="majorBidi"/>
      <w:bCs/>
      <w:kern w:val="0"/>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rsid w:val="00C935EB"/>
    <w:rPr>
      <w:bCs/>
    </w:rPr>
  </w:style>
  <w:style w:type="paragraph" w:customStyle="1" w:styleId="Overskrift2-nummerertPolitiet">
    <w:name w:val="Overskrift 2 - nummerert (Politiet)"/>
    <w:basedOn w:val="Overskrift2"/>
    <w:next w:val="Normal"/>
    <w:link w:val="Overskrift2-nummerertPolitietTegn"/>
    <w:rsid w:val="00C935EB"/>
  </w:style>
  <w:style w:type="character" w:customStyle="1" w:styleId="Overskrift1Tegn">
    <w:name w:val="Overskrift 1 Tegn"/>
    <w:aliases w:val="Overskrift 1 (Politiet) Tegn"/>
    <w:basedOn w:val="Standardskriftforavsnitt"/>
    <w:link w:val="Overskrift1"/>
    <w:rsid w:val="005F6736"/>
    <w:rPr>
      <w:rFonts w:ascii="Verdana" w:hAnsi="Verdana" w:cs="Arial"/>
      <w:b/>
      <w:kern w:val="32"/>
      <w:sz w:val="30"/>
      <w:szCs w:val="32"/>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5F6736"/>
    <w:rPr>
      <w:rFonts w:ascii="Verdana" w:hAnsi="Verdana" w:cs="Arial"/>
      <w:b/>
      <w:iCs/>
      <w:kern w:val="32"/>
      <w:sz w:val="26"/>
      <w:szCs w:val="28"/>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rsid w:val="003F0064"/>
  </w:style>
  <w:style w:type="character" w:customStyle="1" w:styleId="Overskrift3Tegn">
    <w:name w:val="Overskrift 3 Tegn"/>
    <w:aliases w:val="Overskrift 3 (Politiet) Tegn"/>
    <w:basedOn w:val="Overskrift2Tegn"/>
    <w:link w:val="Overskrift3"/>
    <w:rsid w:val="005F6736"/>
    <w:rPr>
      <w:rFonts w:ascii="Verdana" w:hAnsi="Verdana" w:cs="Arial"/>
      <w:b/>
      <w:bCs/>
      <w:iCs/>
      <w:kern w:val="32"/>
      <w:sz w:val="22"/>
      <w:szCs w:val="22"/>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42"/>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5F6736"/>
    <w:pPr>
      <w:numPr>
        <w:ilvl w:val="3"/>
        <w:numId w:val="41"/>
      </w:numPr>
      <w:spacing w:after="0"/>
    </w:pPr>
    <w:rPr>
      <w:b/>
      <w:lang w:eastAsia="nb-NO"/>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5F6736"/>
    <w:rPr>
      <w:rFonts w:ascii="Verdana" w:hAnsi="Verdana"/>
      <w:b/>
      <w:szCs w:val="24"/>
    </w:rPr>
  </w:style>
  <w:style w:type="numbering" w:customStyle="1" w:styleId="Stil1">
    <w:name w:val="Stil1"/>
    <w:uiPriority w:val="99"/>
    <w:rsid w:val="000558EA"/>
    <w:pPr>
      <w:numPr>
        <w:numId w:val="26"/>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44"/>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next w:val="Normal"/>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val="0"/>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val="0"/>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customStyle="1" w:styleId="Brdtekst2Tegn">
    <w:name w:val="Brødtekst 2 Tegn"/>
    <w:basedOn w:val="Standardskriftforavsnitt"/>
    <w:link w:val="Brdtekst2"/>
    <w:uiPriority w:val="99"/>
    <w:rsid w:val="00E76D0E"/>
    <w:rPr>
      <w:rFonts w:ascii="Verdana" w:hAnsi="Verdana"/>
      <w:szCs w:val="24"/>
      <w:lang w:eastAsia="en-US"/>
    </w:rPr>
  </w:style>
  <w:style w:type="paragraph" w:customStyle="1" w:styleId="JCsnormal">
    <w:name w:val="JC's normal"/>
    <w:basedOn w:val="Normal"/>
    <w:autoRedefine/>
    <w:rsid w:val="00E76D0E"/>
    <w:pPr>
      <w:overflowPunct w:val="0"/>
      <w:autoSpaceDE w:val="0"/>
      <w:autoSpaceDN w:val="0"/>
      <w:adjustRightInd w:val="0"/>
      <w:spacing w:after="0" w:line="240" w:lineRule="auto"/>
      <w:textAlignment w:val="baseline"/>
    </w:pPr>
    <w:rPr>
      <w:rFonts w:ascii="Garamond" w:hAnsi="Garamond"/>
      <w:sz w:val="24"/>
      <w:lang w:eastAsia="nb-NO"/>
    </w:rPr>
  </w:style>
  <w:style w:type="paragraph" w:styleId="Brdtekstinnrykk2">
    <w:name w:val="Body Text Indent 2"/>
    <w:basedOn w:val="Normal"/>
    <w:link w:val="Brdtekstinnrykk2Tegn"/>
    <w:uiPriority w:val="99"/>
    <w:semiHidden/>
    <w:unhideWhenUsed/>
    <w:rsid w:val="00D20704"/>
    <w:pPr>
      <w:overflowPunct w:val="0"/>
      <w:autoSpaceDE w:val="0"/>
      <w:autoSpaceDN w:val="0"/>
      <w:adjustRightInd w:val="0"/>
      <w:spacing w:after="120" w:line="480" w:lineRule="auto"/>
      <w:ind w:left="283"/>
      <w:textAlignment w:val="baseline"/>
    </w:pPr>
    <w:rPr>
      <w:rFonts w:ascii="Times New Roman" w:hAnsi="Times New Roman"/>
      <w:sz w:val="24"/>
      <w:lang w:eastAsia="nb-NO"/>
    </w:rPr>
  </w:style>
  <w:style w:type="character" w:customStyle="1" w:styleId="Brdtekstinnrykk2Tegn">
    <w:name w:val="Brødtekstinnrykk 2 Tegn"/>
    <w:basedOn w:val="Standardskriftforavsnitt"/>
    <w:link w:val="Brdtekstinnrykk2"/>
    <w:uiPriority w:val="99"/>
    <w:semiHidden/>
    <w:rsid w:val="00D20704"/>
    <w:rPr>
      <w:sz w:val="24"/>
      <w:szCs w:val="24"/>
    </w:rPr>
  </w:style>
  <w:style w:type="paragraph" w:styleId="NormalWeb">
    <w:name w:val="Normal (Web)"/>
    <w:basedOn w:val="Normal"/>
    <w:uiPriority w:val="99"/>
    <w:semiHidden/>
    <w:unhideWhenUsed/>
    <w:rsid w:val="00B07C83"/>
    <w:pPr>
      <w:spacing w:before="100" w:beforeAutospacing="1" w:after="100" w:afterAutospacing="1" w:line="240" w:lineRule="auto"/>
    </w:pPr>
    <w:rPr>
      <w:rFonts w:ascii="Times New Roman" w:hAnsi="Times New Roman"/>
      <w:sz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33086">
      <w:bodyDiv w:val="1"/>
      <w:marLeft w:val="0"/>
      <w:marRight w:val="0"/>
      <w:marTop w:val="0"/>
      <w:marBottom w:val="0"/>
      <w:divBdr>
        <w:top w:val="none" w:sz="0" w:space="0" w:color="auto"/>
        <w:left w:val="none" w:sz="0" w:space="0" w:color="auto"/>
        <w:bottom w:val="none" w:sz="0" w:space="0" w:color="auto"/>
        <w:right w:val="none" w:sz="0" w:space="0" w:color="auto"/>
      </w:divBdr>
    </w:div>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54417162">
      <w:bodyDiv w:val="1"/>
      <w:marLeft w:val="0"/>
      <w:marRight w:val="0"/>
      <w:marTop w:val="0"/>
      <w:marBottom w:val="0"/>
      <w:divBdr>
        <w:top w:val="none" w:sz="0" w:space="0" w:color="auto"/>
        <w:left w:val="none" w:sz="0" w:space="0" w:color="auto"/>
        <w:bottom w:val="none" w:sz="0" w:space="0" w:color="auto"/>
        <w:right w:val="none" w:sz="0" w:space="0" w:color="auto"/>
      </w:divBdr>
    </w:div>
    <w:div w:id="166677664">
      <w:bodyDiv w:val="1"/>
      <w:marLeft w:val="0"/>
      <w:marRight w:val="0"/>
      <w:marTop w:val="0"/>
      <w:marBottom w:val="0"/>
      <w:divBdr>
        <w:top w:val="none" w:sz="0" w:space="0" w:color="auto"/>
        <w:left w:val="none" w:sz="0" w:space="0" w:color="auto"/>
        <w:bottom w:val="none" w:sz="0" w:space="0" w:color="auto"/>
        <w:right w:val="none" w:sz="0" w:space="0" w:color="auto"/>
      </w:divBdr>
    </w:div>
    <w:div w:id="239098700">
      <w:bodyDiv w:val="1"/>
      <w:marLeft w:val="0"/>
      <w:marRight w:val="0"/>
      <w:marTop w:val="0"/>
      <w:marBottom w:val="0"/>
      <w:divBdr>
        <w:top w:val="none" w:sz="0" w:space="0" w:color="auto"/>
        <w:left w:val="none" w:sz="0" w:space="0" w:color="auto"/>
        <w:bottom w:val="none" w:sz="0" w:space="0" w:color="auto"/>
        <w:right w:val="none" w:sz="0" w:space="0" w:color="auto"/>
      </w:divBdr>
    </w:div>
    <w:div w:id="455178759">
      <w:bodyDiv w:val="1"/>
      <w:marLeft w:val="0"/>
      <w:marRight w:val="0"/>
      <w:marTop w:val="0"/>
      <w:marBottom w:val="0"/>
      <w:divBdr>
        <w:top w:val="none" w:sz="0" w:space="0" w:color="auto"/>
        <w:left w:val="none" w:sz="0" w:space="0" w:color="auto"/>
        <w:bottom w:val="none" w:sz="0" w:space="0" w:color="auto"/>
        <w:right w:val="none" w:sz="0" w:space="0" w:color="auto"/>
      </w:divBdr>
    </w:div>
    <w:div w:id="796989333">
      <w:bodyDiv w:val="1"/>
      <w:marLeft w:val="0"/>
      <w:marRight w:val="0"/>
      <w:marTop w:val="0"/>
      <w:marBottom w:val="0"/>
      <w:divBdr>
        <w:top w:val="none" w:sz="0" w:space="0" w:color="auto"/>
        <w:left w:val="none" w:sz="0" w:space="0" w:color="auto"/>
        <w:bottom w:val="none" w:sz="0" w:space="0" w:color="auto"/>
        <w:right w:val="none" w:sz="0" w:space="0" w:color="auto"/>
      </w:divBdr>
    </w:div>
    <w:div w:id="801654978">
      <w:bodyDiv w:val="1"/>
      <w:marLeft w:val="0"/>
      <w:marRight w:val="0"/>
      <w:marTop w:val="0"/>
      <w:marBottom w:val="0"/>
      <w:divBdr>
        <w:top w:val="none" w:sz="0" w:space="0" w:color="auto"/>
        <w:left w:val="none" w:sz="0" w:space="0" w:color="auto"/>
        <w:bottom w:val="none" w:sz="0" w:space="0" w:color="auto"/>
        <w:right w:val="none" w:sz="0" w:space="0" w:color="auto"/>
      </w:divBdr>
    </w:div>
    <w:div w:id="1147820817">
      <w:bodyDiv w:val="1"/>
      <w:marLeft w:val="0"/>
      <w:marRight w:val="0"/>
      <w:marTop w:val="0"/>
      <w:marBottom w:val="0"/>
      <w:divBdr>
        <w:top w:val="none" w:sz="0" w:space="0" w:color="auto"/>
        <w:left w:val="none" w:sz="0" w:space="0" w:color="auto"/>
        <w:bottom w:val="none" w:sz="0" w:space="0" w:color="auto"/>
        <w:right w:val="none" w:sz="0" w:space="0" w:color="auto"/>
      </w:divBdr>
    </w:div>
    <w:div w:id="1201632385">
      <w:bodyDiv w:val="1"/>
      <w:marLeft w:val="0"/>
      <w:marRight w:val="0"/>
      <w:marTop w:val="0"/>
      <w:marBottom w:val="0"/>
      <w:divBdr>
        <w:top w:val="none" w:sz="0" w:space="0" w:color="auto"/>
        <w:left w:val="none" w:sz="0" w:space="0" w:color="auto"/>
        <w:bottom w:val="none" w:sz="0" w:space="0" w:color="auto"/>
        <w:right w:val="none" w:sz="0" w:space="0" w:color="auto"/>
      </w:divBdr>
    </w:div>
    <w:div w:id="1281033128">
      <w:bodyDiv w:val="1"/>
      <w:marLeft w:val="0"/>
      <w:marRight w:val="0"/>
      <w:marTop w:val="0"/>
      <w:marBottom w:val="0"/>
      <w:divBdr>
        <w:top w:val="none" w:sz="0" w:space="0" w:color="auto"/>
        <w:left w:val="none" w:sz="0" w:space="0" w:color="auto"/>
        <w:bottom w:val="none" w:sz="0" w:space="0" w:color="auto"/>
        <w:right w:val="none" w:sz="0" w:space="0" w:color="auto"/>
      </w:divBdr>
    </w:div>
    <w:div w:id="1339381181">
      <w:bodyDiv w:val="1"/>
      <w:marLeft w:val="0"/>
      <w:marRight w:val="0"/>
      <w:marTop w:val="0"/>
      <w:marBottom w:val="0"/>
      <w:divBdr>
        <w:top w:val="none" w:sz="0" w:space="0" w:color="auto"/>
        <w:left w:val="none" w:sz="0" w:space="0" w:color="auto"/>
        <w:bottom w:val="none" w:sz="0" w:space="0" w:color="auto"/>
        <w:right w:val="none" w:sz="0" w:space="0" w:color="auto"/>
      </w:divBdr>
    </w:div>
    <w:div w:id="1457407412">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 w:id="1547133611">
      <w:bodyDiv w:val="1"/>
      <w:marLeft w:val="0"/>
      <w:marRight w:val="0"/>
      <w:marTop w:val="0"/>
      <w:marBottom w:val="0"/>
      <w:divBdr>
        <w:top w:val="none" w:sz="0" w:space="0" w:color="auto"/>
        <w:left w:val="none" w:sz="0" w:space="0" w:color="auto"/>
        <w:bottom w:val="none" w:sz="0" w:space="0" w:color="auto"/>
        <w:right w:val="none" w:sz="0" w:space="0" w:color="auto"/>
      </w:divBdr>
    </w:div>
    <w:div w:id="1702047338">
      <w:bodyDiv w:val="1"/>
      <w:marLeft w:val="0"/>
      <w:marRight w:val="0"/>
      <w:marTop w:val="0"/>
      <w:marBottom w:val="0"/>
      <w:divBdr>
        <w:top w:val="none" w:sz="0" w:space="0" w:color="auto"/>
        <w:left w:val="none" w:sz="0" w:space="0" w:color="auto"/>
        <w:bottom w:val="none" w:sz="0" w:space="0" w:color="auto"/>
        <w:right w:val="none" w:sz="0" w:space="0" w:color="auto"/>
      </w:divBdr>
    </w:div>
    <w:div w:id="1715420776">
      <w:bodyDiv w:val="1"/>
      <w:marLeft w:val="0"/>
      <w:marRight w:val="0"/>
      <w:marTop w:val="0"/>
      <w:marBottom w:val="0"/>
      <w:divBdr>
        <w:top w:val="none" w:sz="0" w:space="0" w:color="auto"/>
        <w:left w:val="none" w:sz="0" w:space="0" w:color="auto"/>
        <w:bottom w:val="none" w:sz="0" w:space="0" w:color="auto"/>
        <w:right w:val="none" w:sz="0" w:space="0" w:color="auto"/>
      </w:divBdr>
    </w:div>
    <w:div w:id="1723560697">
      <w:bodyDiv w:val="1"/>
      <w:marLeft w:val="0"/>
      <w:marRight w:val="0"/>
      <w:marTop w:val="0"/>
      <w:marBottom w:val="0"/>
      <w:divBdr>
        <w:top w:val="none" w:sz="0" w:space="0" w:color="auto"/>
        <w:left w:val="none" w:sz="0" w:space="0" w:color="auto"/>
        <w:bottom w:val="none" w:sz="0" w:space="0" w:color="auto"/>
        <w:right w:val="none" w:sz="0" w:space="0" w:color="auto"/>
      </w:divBdr>
    </w:div>
    <w:div w:id="2035957665">
      <w:bodyDiv w:val="1"/>
      <w:marLeft w:val="0"/>
      <w:marRight w:val="0"/>
      <w:marTop w:val="0"/>
      <w:marBottom w:val="0"/>
      <w:divBdr>
        <w:top w:val="none" w:sz="0" w:space="0" w:color="auto"/>
        <w:left w:val="none" w:sz="0" w:space="0" w:color="auto"/>
        <w:bottom w:val="none" w:sz="0" w:space="0" w:color="auto"/>
        <w:right w:val="none" w:sz="0" w:space="0" w:color="auto"/>
      </w:divBdr>
    </w:div>
    <w:div w:id="2040660965">
      <w:bodyDiv w:val="1"/>
      <w:marLeft w:val="0"/>
      <w:marRight w:val="0"/>
      <w:marTop w:val="0"/>
      <w:marBottom w:val="0"/>
      <w:divBdr>
        <w:top w:val="none" w:sz="0" w:space="0" w:color="auto"/>
        <w:left w:val="none" w:sz="0" w:space="0" w:color="auto"/>
        <w:bottom w:val="none" w:sz="0" w:space="0" w:color="auto"/>
        <w:right w:val="none" w:sz="0" w:space="0" w:color="auto"/>
      </w:divBdr>
    </w:div>
    <w:div w:id="204317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tiet.n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di.no" TargetMode="External"/><Relationship Id="rId4" Type="http://schemas.openxmlformats.org/officeDocument/2006/relationships/settings" Target="settings.xml"/><Relationship Id="rId9" Type="http://schemas.openxmlformats.org/officeDocument/2006/relationships/hyperlink" Target="http://www.pst.no"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417ABCDE-C769-4572-97BD-D9992FDEE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2117</Words>
  <Characters>14427</Characters>
  <Application>Microsoft Office Word</Application>
  <DocSecurity>0</DocSecurity>
  <Lines>120</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16511</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2026-06-25T08:23:00Z</dcterms:created>
  <dcterms:modified xsi:type="dcterms:W3CDTF">2026-06-25T08:23:00Z</dcterms:modified>
</cp:coreProperties>
</file>